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68A1" w14:textId="26E01369" w:rsidR="00D258B3" w:rsidRDefault="00344087" w:rsidP="00344087">
      <w:pPr>
        <w:pStyle w:val="Nzev"/>
      </w:pPr>
      <w:r>
        <w:t xml:space="preserve">19) </w:t>
      </w:r>
      <w:r w:rsidRPr="00344087">
        <w:t>Obvody střídavého proudu</w:t>
      </w:r>
    </w:p>
    <w:p w14:paraId="5A426661" w14:textId="07D388AB" w:rsidR="00344087" w:rsidRDefault="00E40688" w:rsidP="00E40688">
      <w:pPr>
        <w:pStyle w:val="MATURITA"/>
      </w:pPr>
      <w:r>
        <w:t>Střídavý proud</w:t>
      </w:r>
    </w:p>
    <w:p w14:paraId="7F97334D" w14:textId="3C3D7E11" w:rsidR="00A418EC" w:rsidRPr="00A418EC" w:rsidRDefault="00A418EC" w:rsidP="00A418EC">
      <w:pPr>
        <w:pStyle w:val="Odstavecseseznamem"/>
        <w:rPr>
          <w:i/>
          <w:iCs/>
        </w:rPr>
      </w:pPr>
      <w:r w:rsidRPr="00A418EC">
        <w:rPr>
          <w:i/>
          <w:iCs/>
        </w:rPr>
        <w:t>stejnosměrný proud – proud prochází stále stejným směrem (zdroj baterie)</w:t>
      </w:r>
    </w:p>
    <w:p w14:paraId="4497877C" w14:textId="6403C486" w:rsidR="009478E2" w:rsidRPr="00892498" w:rsidRDefault="009478E2" w:rsidP="00E40688">
      <w:pPr>
        <w:pStyle w:val="Odstavecseseznamem"/>
        <w:numPr>
          <w:ilvl w:val="0"/>
          <w:numId w:val="1"/>
        </w:numPr>
        <w:rPr>
          <w:color w:val="FF0000"/>
        </w:rPr>
      </w:pPr>
      <w:r w:rsidRPr="00892498">
        <w:rPr>
          <w:b/>
          <w:bCs/>
          <w:color w:val="FF0000"/>
        </w:rPr>
        <w:t>Elektrický proud, jehož směr se periodicky mění</w:t>
      </w:r>
    </w:p>
    <w:p w14:paraId="7AF6475A" w14:textId="56A65232" w:rsidR="00E40688" w:rsidRPr="00E40688" w:rsidRDefault="00A418EC" w:rsidP="00E40688">
      <w:pPr>
        <w:pStyle w:val="Odstavecseseznamem"/>
        <w:numPr>
          <w:ilvl w:val="0"/>
          <w:numId w:val="1"/>
        </w:numPr>
      </w:pPr>
      <w:r w:rsidRPr="00E40688">
        <w:t>Vznik – otáčení</w:t>
      </w:r>
      <w:r w:rsidR="00E40688" w:rsidRPr="00E40688">
        <w:t xml:space="preserve"> cívek v magnetickém poli (alternátor)</w:t>
      </w:r>
    </w:p>
    <w:p w14:paraId="551C3C0F" w14:textId="77777777" w:rsidR="00E40688" w:rsidRPr="00E40688" w:rsidRDefault="00E40688" w:rsidP="00E40688">
      <w:pPr>
        <w:pStyle w:val="Odstavecseseznamem"/>
        <w:numPr>
          <w:ilvl w:val="0"/>
          <w:numId w:val="1"/>
        </w:numPr>
      </w:pPr>
      <w:r w:rsidRPr="00E40688">
        <w:t>Frekvence 50 Hz</w:t>
      </w:r>
    </w:p>
    <w:p w14:paraId="281C9B1C" w14:textId="107D84D7" w:rsidR="00BC7A56" w:rsidRDefault="00BC7A56" w:rsidP="00BC7A56">
      <w:pPr>
        <w:pStyle w:val="Odstavecseseznamem"/>
        <w:numPr>
          <w:ilvl w:val="0"/>
          <w:numId w:val="1"/>
        </w:numPr>
      </w:pPr>
      <w:r w:rsidRPr="00BC7A56">
        <w:t>Okamžitá hodnota střídavého napětí</w:t>
      </w:r>
    </w:p>
    <w:p w14:paraId="1171F9F0" w14:textId="4A2DE9B4" w:rsidR="00BC7A56" w:rsidRPr="00BC7A56" w:rsidRDefault="00BC7A56" w:rsidP="00BC7A56">
      <w:pPr>
        <w:pStyle w:val="Odstavecseseznamem"/>
        <w:jc w:val="center"/>
      </w:pPr>
      <w:r w:rsidRPr="00BC7A56">
        <w:rPr>
          <w:noProof/>
        </w:rPr>
        <w:drawing>
          <wp:inline distT="0" distB="0" distL="0" distR="0" wp14:anchorId="2504CF9B" wp14:editId="783A3FC1">
            <wp:extent cx="1003209" cy="167750"/>
            <wp:effectExtent l="0" t="0" r="6985" b="3810"/>
            <wp:docPr id="4" name="Obrázek 1" descr="Obsah obrázku text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44E906BB-7131-860B-9E25-CB8E94C5B4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se vygeneroval automaticky.">
                      <a:extLst>
                        <a:ext uri="{FF2B5EF4-FFF2-40B4-BE49-F238E27FC236}">
                          <a16:creationId xmlns:a16="http://schemas.microsoft.com/office/drawing/2014/main" id="{44E906BB-7131-860B-9E25-CB8E94C5B4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980" t="19184" r="6092" b="19643"/>
                    <a:stretch/>
                  </pic:blipFill>
                  <pic:spPr bwMode="auto">
                    <a:xfrm>
                      <a:off x="0" y="0"/>
                      <a:ext cx="1065466" cy="17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A2E378" w14:textId="12706C03" w:rsidR="00BC7A56" w:rsidRPr="00BC7A56" w:rsidRDefault="00BC7A56" w:rsidP="00BC7A56">
      <w:pPr>
        <w:pStyle w:val="Odstavecseseznamem"/>
        <w:numPr>
          <w:ilvl w:val="0"/>
          <w:numId w:val="1"/>
        </w:numPr>
      </w:pPr>
      <w:r w:rsidRPr="00BC7A56">
        <w:t>Okamžitá hodnota střídavého proudu</w:t>
      </w:r>
    </w:p>
    <w:p w14:paraId="6EE2E524" w14:textId="77123249" w:rsidR="00E40688" w:rsidRDefault="00BC7A56" w:rsidP="00BC7A56">
      <w:pPr>
        <w:pStyle w:val="Odstavecseseznamem"/>
        <w:jc w:val="center"/>
      </w:pPr>
      <w:r w:rsidRPr="00BC7A56">
        <w:rPr>
          <w:noProof/>
        </w:rPr>
        <w:drawing>
          <wp:inline distT="0" distB="0" distL="0" distR="0" wp14:anchorId="53F7157B" wp14:editId="0DBC4C48">
            <wp:extent cx="986763" cy="177617"/>
            <wp:effectExtent l="0" t="0" r="4445" b="0"/>
            <wp:docPr id="5" name="Obrázek 1" descr="Obsah obrázku text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38E32682-C2F0-1A61-4AD3-F22B0194A0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se vygeneroval automaticky.">
                      <a:extLst>
                        <a:ext uri="{FF2B5EF4-FFF2-40B4-BE49-F238E27FC236}">
                          <a16:creationId xmlns:a16="http://schemas.microsoft.com/office/drawing/2014/main" id="{38E32682-C2F0-1A61-4AD3-F22B0194A0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923" t="16841" r="5390" b="13098"/>
                    <a:stretch/>
                  </pic:blipFill>
                  <pic:spPr bwMode="auto">
                    <a:xfrm>
                      <a:off x="0" y="0"/>
                      <a:ext cx="1047770" cy="188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33994" w14:textId="6FB7642D" w:rsidR="00BC7A56" w:rsidRDefault="00BE2BF5" w:rsidP="00E40688">
      <w:pPr>
        <w:pStyle w:val="Odstavecseseznamem"/>
        <w:numPr>
          <w:ilvl w:val="0"/>
          <w:numId w:val="1"/>
        </w:numPr>
      </w:pPr>
      <w:r>
        <w:t>Grafické znázornění veličin</w:t>
      </w:r>
      <w:r w:rsidR="00875498">
        <w:t>:</w:t>
      </w:r>
    </w:p>
    <w:p w14:paraId="18389F05" w14:textId="471427A1" w:rsidR="00875498" w:rsidRDefault="00875498" w:rsidP="00875498">
      <w:pPr>
        <w:pStyle w:val="Odstavecseseznamem"/>
        <w:numPr>
          <w:ilvl w:val="1"/>
          <w:numId w:val="1"/>
        </w:numPr>
      </w:pPr>
      <w:r>
        <w:t>Časový diagram (závislost proud a napětí na čase)</w:t>
      </w:r>
    </w:p>
    <w:p w14:paraId="7A9DEFA2" w14:textId="022DD43A" w:rsidR="003641A8" w:rsidRDefault="003641A8" w:rsidP="004D5551">
      <w:pPr>
        <w:pStyle w:val="Odstavecseseznamem"/>
        <w:numPr>
          <w:ilvl w:val="2"/>
          <w:numId w:val="1"/>
        </w:numPr>
      </w:pPr>
      <w:r w:rsidRPr="003641A8">
        <w:t>Graf – sinusoida</w:t>
      </w:r>
      <w:r>
        <w:t xml:space="preserve">, </w:t>
      </w:r>
      <w:proofErr w:type="spellStart"/>
      <w:r>
        <w:t>kosinusoida</w:t>
      </w:r>
      <w:proofErr w:type="spellEnd"/>
      <w:r>
        <w:t xml:space="preserve"> (posun o</w:t>
      </w:r>
      <w:r w:rsidR="00935BF6">
        <w:t xml:space="preserve"> +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35BF6">
        <w:rPr>
          <w:rFonts w:eastAsiaTheme="minorEastAsia"/>
        </w:rPr>
        <w:t>)</w:t>
      </w:r>
    </w:p>
    <w:p w14:paraId="14FB9042" w14:textId="77777777" w:rsidR="006B239A" w:rsidRDefault="00875498" w:rsidP="00875498">
      <w:pPr>
        <w:pStyle w:val="Odstavecseseznamem"/>
        <w:numPr>
          <w:ilvl w:val="1"/>
          <w:numId w:val="1"/>
        </w:numPr>
      </w:pPr>
      <w:r>
        <w:t>Fázorový diagram</w:t>
      </w:r>
    </w:p>
    <w:p w14:paraId="6F296675" w14:textId="4E31504A" w:rsidR="00875498" w:rsidRDefault="006B239A" w:rsidP="006B239A">
      <w:pPr>
        <w:pStyle w:val="Odstavecseseznamem"/>
        <w:numPr>
          <w:ilvl w:val="2"/>
          <w:numId w:val="1"/>
        </w:numPr>
      </w:pPr>
      <w:proofErr w:type="spellStart"/>
      <w:r w:rsidRPr="006B239A">
        <w:t>Fázor</w:t>
      </w:r>
      <w:proofErr w:type="spellEnd"/>
      <w:r>
        <w:t xml:space="preserve"> =</w:t>
      </w:r>
      <w:r w:rsidRPr="006B239A">
        <w:t xml:space="preserve"> </w:t>
      </w:r>
      <w:r>
        <w:t>šipka,</w:t>
      </w:r>
      <w:r w:rsidRPr="006B239A">
        <w:t xml:space="preserve"> pomocí které zakreslujeme napětí a proudy jednotlivých prvků zařazených v obvodu do fázorového diagramu.</w:t>
      </w:r>
    </w:p>
    <w:p w14:paraId="3502B996" w14:textId="77777777" w:rsidR="00391392" w:rsidRDefault="00391392" w:rsidP="00391392">
      <w:pPr>
        <w:pStyle w:val="MATURITA"/>
      </w:pPr>
      <w:r>
        <w:t>Obvody střídavého proudu</w:t>
      </w:r>
    </w:p>
    <w:p w14:paraId="314D4BAA" w14:textId="184CC608" w:rsidR="00391392" w:rsidRDefault="00391392" w:rsidP="00391392">
      <w:pPr>
        <w:pStyle w:val="Odstavecseseznamem"/>
        <w:numPr>
          <w:ilvl w:val="0"/>
          <w:numId w:val="1"/>
        </w:numPr>
      </w:pPr>
      <w:r>
        <w:t>Střídavý obvod tvoří různé prvky, které jsou charakterizované svými parametry: rezistor s odporem R, cívka s indukčností L a kondenzátor s kapacitou C</w:t>
      </w:r>
    </w:p>
    <w:p w14:paraId="30426093" w14:textId="77777777" w:rsidR="00391392" w:rsidRDefault="00391392" w:rsidP="00391392">
      <w:pPr>
        <w:pStyle w:val="Odstavecseseznamem"/>
        <w:numPr>
          <w:ilvl w:val="0"/>
          <w:numId w:val="1"/>
        </w:numPr>
      </w:pPr>
      <w:r>
        <w:t>Zařazením jediného prvku do obvodu vzniká jednoduchý obvod střídavého proudu</w:t>
      </w:r>
    </w:p>
    <w:p w14:paraId="5D088018" w14:textId="19E3D5EE" w:rsidR="00391392" w:rsidRDefault="00391392" w:rsidP="00391392">
      <w:pPr>
        <w:pStyle w:val="Odstavecseseznamem"/>
        <w:numPr>
          <w:ilvl w:val="0"/>
          <w:numId w:val="1"/>
        </w:numPr>
      </w:pPr>
      <w:r>
        <w:t>Je-li zařazeno prvků více, vzniká složený obvod střídavého proudu</w:t>
      </w:r>
    </w:p>
    <w:p w14:paraId="62DD9CA1" w14:textId="69138412" w:rsidR="00391392" w:rsidRDefault="00391392" w:rsidP="00391392">
      <w:pPr>
        <w:pStyle w:val="Odstavecseseznamem"/>
        <w:numPr>
          <w:ilvl w:val="0"/>
          <w:numId w:val="1"/>
        </w:numPr>
      </w:pPr>
      <w:r>
        <w:t>Střídavé obvody používané v praxi jsou vždy tvořeny kombinací těchto prvků</w:t>
      </w:r>
      <w:r w:rsidR="00734377">
        <w:t xml:space="preserve"> (RLC)</w:t>
      </w:r>
    </w:p>
    <w:p w14:paraId="7A3B2EA6" w14:textId="1FECC5E3" w:rsidR="00394CDB" w:rsidRDefault="00394CDB" w:rsidP="00394CDB">
      <w:pPr>
        <w:pStyle w:val="MATURITA"/>
      </w:pPr>
      <w:r>
        <w:t>O</w:t>
      </w:r>
      <w:r w:rsidR="00F63E01">
        <w:t>bvod</w:t>
      </w:r>
      <w:r>
        <w:t xml:space="preserve"> s rezistorem</w:t>
      </w:r>
    </w:p>
    <w:p w14:paraId="46D0E3C8" w14:textId="337E4D44" w:rsidR="008D099F" w:rsidRPr="008D099F" w:rsidRDefault="008D099F" w:rsidP="008D099F">
      <w:pPr>
        <w:pStyle w:val="Odstavecseseznamem"/>
        <w:numPr>
          <w:ilvl w:val="0"/>
          <w:numId w:val="1"/>
        </w:numPr>
      </w:pPr>
      <w:r w:rsidRPr="008D099F">
        <w:t>Platí Ohmův zákon</w:t>
      </w:r>
    </w:p>
    <w:p w14:paraId="56BF57E1" w14:textId="3B68CA1B" w:rsidR="008D099F" w:rsidRPr="008D099F" w:rsidRDefault="008D099F" w:rsidP="008D099F">
      <w:pPr>
        <w:pStyle w:val="Odstavecseseznamem"/>
        <w:numPr>
          <w:ilvl w:val="0"/>
          <w:numId w:val="1"/>
        </w:numPr>
      </w:pPr>
      <w:r w:rsidRPr="008D099F">
        <w:t xml:space="preserve">Odpor R se nazývá se </w:t>
      </w:r>
      <w:proofErr w:type="spellStart"/>
      <w:r w:rsidRPr="008D099F">
        <w:t>rezistance</w:t>
      </w:r>
      <w:proofErr w:type="spellEnd"/>
    </w:p>
    <w:p w14:paraId="22266A1A" w14:textId="4551FCDC" w:rsidR="00394CDB" w:rsidRDefault="008D099F" w:rsidP="008D099F">
      <w:pPr>
        <w:pStyle w:val="Odstavecseseznamem"/>
        <w:jc w:val="center"/>
      </w:pPr>
      <w:r w:rsidRPr="008D099F">
        <w:rPr>
          <w:noProof/>
        </w:rPr>
        <w:drawing>
          <wp:inline distT="0" distB="0" distL="0" distR="0" wp14:anchorId="755E663A" wp14:editId="4EAE8F66">
            <wp:extent cx="542925" cy="342900"/>
            <wp:effectExtent l="0" t="0" r="9525" b="0"/>
            <wp:docPr id="8" name="Obrázek 1" descr="Obsah obrázku text, hodiny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CCB90D1F-EA0B-AF8A-B8A1-E0EAFB2863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hodiny&#10;&#10;Popis se vygeneroval automaticky.">
                      <a:extLst>
                        <a:ext uri="{FF2B5EF4-FFF2-40B4-BE49-F238E27FC236}">
                          <a16:creationId xmlns:a16="http://schemas.microsoft.com/office/drawing/2014/main" id="{CCB90D1F-EA0B-AF8A-B8A1-E0EAFB2863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5293" t="10082" r="8380" b="9125"/>
                    <a:stretch/>
                  </pic:blipFill>
                  <pic:spPr bwMode="auto">
                    <a:xfrm>
                      <a:off x="0" y="0"/>
                      <a:ext cx="557848" cy="35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9060C0" w14:textId="70427CCC" w:rsidR="008D099F" w:rsidRDefault="007522D8" w:rsidP="008D099F">
      <w:pPr>
        <w:pStyle w:val="Odstavecseseznamem"/>
        <w:numPr>
          <w:ilvl w:val="0"/>
          <w:numId w:val="1"/>
        </w:numPr>
      </w:pPr>
      <w:r>
        <w:t>f</w:t>
      </w:r>
      <w:r>
        <w:tab/>
      </w:r>
      <w:r>
        <w:tab/>
      </w:r>
      <w:r>
        <w:tab/>
        <w:t>frekvence nemá vliv</w:t>
      </w:r>
    </w:p>
    <w:p w14:paraId="0E644C4A" w14:textId="171CECF8" w:rsidR="007522D8" w:rsidRPr="00EB2C67" w:rsidRDefault="007522D8" w:rsidP="008D099F">
      <w:pPr>
        <w:pStyle w:val="Odstavecseseznamem"/>
        <w:numPr>
          <w:ilvl w:val="0"/>
          <w:numId w:val="1"/>
        </w:numPr>
        <w:rPr>
          <w:b/>
          <w:bCs/>
          <w:color w:val="00B0F0"/>
        </w:rPr>
      </w:pPr>
      <w:r>
        <w:t>S</w:t>
      </w:r>
      <w:r w:rsidRPr="007522D8">
        <w:t xml:space="preserve">třídavé napětí i proud dosahuje amplitudy ve stejném </w:t>
      </w:r>
      <w:r w:rsidR="00B24C07" w:rsidRPr="007522D8">
        <w:t xml:space="preserve">okamžiku – </w:t>
      </w:r>
      <w:r w:rsidR="00B24C07" w:rsidRPr="00EB2C67">
        <w:rPr>
          <w:b/>
          <w:bCs/>
          <w:color w:val="00B0F0"/>
        </w:rPr>
        <w:t>nevzniká</w:t>
      </w:r>
      <w:r w:rsidRPr="00EB2C67">
        <w:rPr>
          <w:b/>
          <w:bCs/>
          <w:color w:val="00B0F0"/>
        </w:rPr>
        <w:t xml:space="preserve"> fázový rozdíl mezi proudem a napětím</w:t>
      </w:r>
    </w:p>
    <w:p w14:paraId="5841441E" w14:textId="0FB24B2C" w:rsidR="00B67935" w:rsidRDefault="00A225B7" w:rsidP="001424FC">
      <w:pPr>
        <w:pStyle w:val="Odstavecseseznamem"/>
        <w:numPr>
          <w:ilvl w:val="0"/>
          <w:numId w:val="4"/>
        </w:numPr>
      </w:pPr>
      <w:r>
        <w:t>Efektivní hodnota napětí U =</w:t>
      </w:r>
      <w:r w:rsidR="00373D3A">
        <w:t xml:space="preserve"> odpovídá stejnosměrnému napětí</w:t>
      </w:r>
      <w:r w:rsidR="006559C4">
        <w:t>, pro které má el. proud v obvodu s rezistorem stejný výkon jako střídavý proud</w:t>
      </w:r>
    </w:p>
    <w:p w14:paraId="7C52C5CA" w14:textId="5ADF2623" w:rsidR="00A225B7" w:rsidRPr="00AC2F6C" w:rsidRDefault="00A225B7" w:rsidP="00B67935">
      <w:pPr>
        <w:pStyle w:val="Odstavecseseznamem"/>
      </w:pPr>
      <m:oMathPara>
        <m:oMath>
          <m: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</m:oMath>
      </m:oMathPara>
    </w:p>
    <w:p w14:paraId="1F42A70E" w14:textId="574E837F" w:rsidR="00B67935" w:rsidRPr="00B67935" w:rsidRDefault="00A225B7" w:rsidP="00B67935">
      <w:pPr>
        <w:pStyle w:val="Odstavecseseznamem"/>
        <w:numPr>
          <w:ilvl w:val="0"/>
          <w:numId w:val="4"/>
        </w:numPr>
      </w:pPr>
      <w:r>
        <w:t>Efektivní hodnota proudu I</w:t>
      </w:r>
      <w:r w:rsidR="00B67935">
        <w:t xml:space="preserve"> = </w:t>
      </w:r>
      <w:r w:rsidR="00340616">
        <w:t xml:space="preserve">odpovídá </w:t>
      </w:r>
      <w:r w:rsidR="00B67935" w:rsidRPr="00B67935">
        <w:t>stejnosměrn</w:t>
      </w:r>
      <w:r w:rsidR="00340616">
        <w:t>ému</w:t>
      </w:r>
      <w:r w:rsidR="00B67935" w:rsidRPr="00B67935">
        <w:t xml:space="preserve"> proud, který má v obvodu s rezistorem stejný výkon jako střídavý proud</w:t>
      </w:r>
    </w:p>
    <w:p w14:paraId="3191D031" w14:textId="2C6C88D8" w:rsidR="00A225B7" w:rsidRPr="00B67935" w:rsidRDefault="00A225B7" w:rsidP="00B67935">
      <w:pPr>
        <w:jc w:val="lef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√2</m:t>
              </m:r>
            </m:den>
          </m:f>
        </m:oMath>
      </m:oMathPara>
    </w:p>
    <w:p w14:paraId="7CC63697" w14:textId="4C2D2FBE" w:rsidR="00EE4B05" w:rsidRDefault="00EE4B05" w:rsidP="00EE4B05">
      <w:pPr>
        <w:pStyle w:val="MATURITA"/>
      </w:pPr>
      <w:r w:rsidRPr="00EE4B05">
        <w:lastRenderedPageBreak/>
        <w:t xml:space="preserve">OBVOD S </w:t>
      </w:r>
      <w:r w:rsidR="00B874AB">
        <w:t>cívkou</w:t>
      </w:r>
    </w:p>
    <w:p w14:paraId="7ED68FAB" w14:textId="77777777" w:rsidR="003641A8" w:rsidRDefault="00EE4B05" w:rsidP="00EE4B05">
      <w:pPr>
        <w:pStyle w:val="Odstavecseseznamem"/>
        <w:numPr>
          <w:ilvl w:val="0"/>
          <w:numId w:val="4"/>
        </w:numPr>
      </w:pPr>
      <w:r w:rsidRPr="00EE4B05">
        <w:t>Střídavý proud procházející cívkou, vytváří proměnné magnetické pole</w:t>
      </w:r>
    </w:p>
    <w:p w14:paraId="6AE87C60" w14:textId="1C024289" w:rsidR="003641A8" w:rsidRDefault="00EE4B05" w:rsidP="00EE4B05">
      <w:pPr>
        <w:pStyle w:val="Odstavecseseznamem"/>
        <w:numPr>
          <w:ilvl w:val="0"/>
          <w:numId w:val="4"/>
        </w:numPr>
      </w:pPr>
      <w:r w:rsidRPr="00EE4B05">
        <w:t>Tím se v cívce indukuje napětí</w:t>
      </w:r>
    </w:p>
    <w:p w14:paraId="0CE69B08" w14:textId="0BB55BF8" w:rsidR="003641A8" w:rsidRDefault="00EE4B05" w:rsidP="00EE4B05">
      <w:pPr>
        <w:pStyle w:val="Odstavecseseznamem"/>
        <w:numPr>
          <w:ilvl w:val="0"/>
          <w:numId w:val="4"/>
        </w:numPr>
      </w:pPr>
      <w:r w:rsidRPr="00EE4B05">
        <w:t>Následkem toho proud v obvodu nabývá největší hodnoty později než napětí (</w:t>
      </w:r>
      <w:r w:rsidR="003641A8">
        <w:t>kvůli</w:t>
      </w:r>
      <w:r w:rsidRPr="00EE4B05">
        <w:t xml:space="preserve"> vlastní indukc</w:t>
      </w:r>
      <w:r w:rsidR="003641A8">
        <w:t>i</w:t>
      </w:r>
      <w:r w:rsidRPr="00EE4B05">
        <w:t>)</w:t>
      </w:r>
    </w:p>
    <w:p w14:paraId="50207853" w14:textId="38072052" w:rsidR="007522D8" w:rsidRDefault="003641A8" w:rsidP="00EE4B05">
      <w:pPr>
        <w:pStyle w:val="Odstavecseseznamem"/>
        <w:numPr>
          <w:ilvl w:val="0"/>
          <w:numId w:val="4"/>
        </w:numPr>
      </w:pPr>
      <w:r>
        <w:t>Napětí předbíhá proud</w:t>
      </w:r>
    </w:p>
    <w:p w14:paraId="4ED067BD" w14:textId="3F5D93EF" w:rsidR="003641A8" w:rsidRPr="001C389C" w:rsidRDefault="003641A8" w:rsidP="00EE4B05">
      <w:pPr>
        <w:pStyle w:val="Odstavecseseznamem"/>
        <w:numPr>
          <w:ilvl w:val="0"/>
          <w:numId w:val="4"/>
        </w:numPr>
      </w:pPr>
      <w:r w:rsidRPr="00E44C73">
        <w:rPr>
          <w:b/>
          <w:bCs/>
          <w:color w:val="0070C0"/>
        </w:rPr>
        <w:t xml:space="preserve">Posun o </w:t>
      </w:r>
      <w:r w:rsidR="00E960CF" w:rsidRPr="00E44C73">
        <w:rPr>
          <w:b/>
          <w:bCs/>
          <w:color w:val="0070C0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2</m:t>
            </m:r>
          </m:den>
        </m:f>
      </m:oMath>
      <w:r w:rsidR="00F75573">
        <w:rPr>
          <w:rFonts w:eastAsiaTheme="minorEastAsia"/>
        </w:rPr>
        <w:t xml:space="preserve"> (za předpokladu nulového odporu cívky</w:t>
      </w:r>
      <w:r w:rsidR="009E52A3">
        <w:rPr>
          <w:rFonts w:eastAsiaTheme="minorEastAsia"/>
        </w:rPr>
        <w:t>, jinak odpor zapojíme do série)</w:t>
      </w:r>
    </w:p>
    <w:p w14:paraId="631F3C1D" w14:textId="259BA846" w:rsidR="003B1CCA" w:rsidRDefault="009E52A3" w:rsidP="003B1CCA">
      <w:pPr>
        <w:pStyle w:val="Odstavecseseznamem"/>
        <w:numPr>
          <w:ilvl w:val="0"/>
          <w:numId w:val="4"/>
        </w:numPr>
      </w:pPr>
      <w:r>
        <w:t>Induktance cívky X</w:t>
      </w:r>
      <w:r w:rsidRPr="009E52A3">
        <w:rPr>
          <w:vertAlign w:val="subscript"/>
        </w:rPr>
        <w:t>L</w:t>
      </w:r>
      <w:r w:rsidR="003B1CCA">
        <w:t>:</w:t>
      </w:r>
    </w:p>
    <w:p w14:paraId="0FF1D16D" w14:textId="7EB279D0" w:rsidR="00836445" w:rsidRPr="00836445" w:rsidRDefault="00836445" w:rsidP="006F466D">
      <w:pPr>
        <w:ind w:left="360"/>
        <w:jc w:val="center"/>
        <w:rPr>
          <w:rFonts w:eastAsiaTheme="minorEastAsia"/>
          <w:i/>
          <w:iCs/>
        </w:rPr>
      </w:pPr>
      <w:r w:rsidRPr="00836445">
        <w:rPr>
          <w:rFonts w:eastAsiaTheme="minorEastAsia"/>
          <w:i/>
          <w:iCs/>
        </w:rPr>
        <w:t>X</w:t>
      </w:r>
      <w:r w:rsidRPr="00836445">
        <w:rPr>
          <w:rFonts w:eastAsiaTheme="minorEastAsia"/>
          <w:i/>
          <w:iCs/>
          <w:vertAlign w:val="subscript"/>
        </w:rPr>
        <w:t>L</w:t>
      </w:r>
      <w:r w:rsidRPr="00836445">
        <w:rPr>
          <w:rFonts w:eastAsiaTheme="minorEastAsia"/>
          <w:i/>
          <w:iCs/>
        </w:rPr>
        <w:t xml:space="preserve"> = U</w:t>
      </w:r>
      <w:r w:rsidRPr="00836445">
        <w:rPr>
          <w:rFonts w:eastAsiaTheme="minorEastAsia"/>
          <w:i/>
          <w:iCs/>
          <w:vertAlign w:val="subscript"/>
        </w:rPr>
        <w:t>m</w:t>
      </w:r>
      <w:r w:rsidRPr="00836445">
        <w:rPr>
          <w:rFonts w:eastAsiaTheme="minorEastAsia"/>
          <w:i/>
          <w:iCs/>
        </w:rPr>
        <w:t xml:space="preserve"> / </w:t>
      </w:r>
      <w:proofErr w:type="spellStart"/>
      <w:r w:rsidRPr="00836445">
        <w:rPr>
          <w:rFonts w:eastAsiaTheme="minorEastAsia"/>
          <w:i/>
          <w:iCs/>
        </w:rPr>
        <w:t>I</w:t>
      </w:r>
      <w:r w:rsidRPr="00836445">
        <w:rPr>
          <w:rFonts w:eastAsiaTheme="minorEastAsia"/>
          <w:i/>
          <w:iCs/>
          <w:vertAlign w:val="subscript"/>
        </w:rPr>
        <w:t>m</w:t>
      </w:r>
      <w:proofErr w:type="spellEnd"/>
    </w:p>
    <w:p w14:paraId="1CC0D60F" w14:textId="5C6453DB" w:rsidR="006F466D" w:rsidRPr="006F466D" w:rsidRDefault="00000000" w:rsidP="006F466D">
      <w:pPr>
        <w:ind w:left="36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>=ωL=2πf</m:t>
          </m:r>
        </m:oMath>
      </m:oMathPara>
    </w:p>
    <w:p w14:paraId="4A5C3688" w14:textId="222737DC" w:rsidR="006F466D" w:rsidRDefault="009921C4" w:rsidP="009921C4">
      <w:pPr>
        <w:pStyle w:val="MATURITA"/>
      </w:pPr>
      <w:r w:rsidRPr="009921C4">
        <w:t>Obvod s</w:t>
      </w:r>
      <w:r>
        <w:t> </w:t>
      </w:r>
      <w:r w:rsidRPr="009921C4">
        <w:t>kondenzátorem</w:t>
      </w:r>
    </w:p>
    <w:p w14:paraId="6B0925C0" w14:textId="77777777" w:rsidR="009921C4" w:rsidRDefault="009921C4" w:rsidP="009921C4">
      <w:pPr>
        <w:pStyle w:val="Odstavecseseznamem"/>
        <w:numPr>
          <w:ilvl w:val="0"/>
          <w:numId w:val="4"/>
        </w:numPr>
      </w:pPr>
      <w:r w:rsidRPr="009921C4">
        <w:t xml:space="preserve">Po připojení ke zdroji střídavého napětí dochází k jeho periodickému nabíjení a vybíjení. </w:t>
      </w:r>
    </w:p>
    <w:p w14:paraId="6F6EF2B7" w14:textId="34155B58" w:rsidR="00FA4E48" w:rsidRDefault="00FA4E48" w:rsidP="009921C4">
      <w:pPr>
        <w:pStyle w:val="Odstavecseseznamem"/>
        <w:numPr>
          <w:ilvl w:val="0"/>
          <w:numId w:val="4"/>
        </w:numPr>
      </w:pPr>
      <w:r w:rsidRPr="00FA4E48">
        <w:t>Nabíjecí proud kondenzátoru je největší v okamžiku, kdy je kondenzátor nenabitý</w:t>
      </w:r>
    </w:p>
    <w:p w14:paraId="03ED4BC3" w14:textId="4E230D98" w:rsidR="00FA4E48" w:rsidRPr="009921C4" w:rsidRDefault="00FA4E48" w:rsidP="009921C4">
      <w:pPr>
        <w:pStyle w:val="Odstavecseseznamem"/>
        <w:numPr>
          <w:ilvl w:val="0"/>
          <w:numId w:val="4"/>
        </w:numPr>
      </w:pPr>
      <w:r>
        <w:t>V</w:t>
      </w:r>
      <w:r w:rsidRPr="00FA4E48">
        <w:t xml:space="preserve"> okamžiku, kdy je kondenzátor nabit na napětí je proud v obvodu nulový</w:t>
      </w:r>
    </w:p>
    <w:p w14:paraId="3C11DC3A" w14:textId="0705FC9A" w:rsidR="009921C4" w:rsidRDefault="00FE0B29" w:rsidP="009921C4">
      <w:pPr>
        <w:pStyle w:val="Odstavecseseznamem"/>
        <w:numPr>
          <w:ilvl w:val="0"/>
          <w:numId w:val="4"/>
        </w:numPr>
      </w:pPr>
      <w:r w:rsidRPr="009921C4">
        <w:t>Napětí je opožděno za proudem</w:t>
      </w:r>
    </w:p>
    <w:p w14:paraId="38CFAEA2" w14:textId="259A621F" w:rsidR="00FE0B29" w:rsidRPr="009F7820" w:rsidRDefault="00FE0B29" w:rsidP="009921C4">
      <w:pPr>
        <w:pStyle w:val="Odstavecseseznamem"/>
        <w:numPr>
          <w:ilvl w:val="0"/>
          <w:numId w:val="4"/>
        </w:numPr>
      </w:pPr>
      <w:r>
        <w:t xml:space="preserve">Jejich </w:t>
      </w:r>
      <w:r w:rsidRPr="00E44C73">
        <w:rPr>
          <w:b/>
          <w:bCs/>
          <w:color w:val="0070C0"/>
        </w:rPr>
        <w:t>fázový rozdíl je:</w:t>
      </w:r>
      <w:r w:rsidR="00F62282" w:rsidRPr="00E44C73">
        <w:rPr>
          <w:b/>
          <w:bCs/>
          <w:color w:val="0070C0"/>
        </w:rPr>
        <w:t xml:space="preserve"> –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2</m:t>
            </m:r>
          </m:den>
        </m:f>
      </m:oMath>
    </w:p>
    <w:p w14:paraId="549BCB49" w14:textId="5D7C0398" w:rsidR="009F7820" w:rsidRDefault="000C0B87" w:rsidP="009921C4">
      <w:pPr>
        <w:pStyle w:val="Odstavecseseznamem"/>
        <w:numPr>
          <w:ilvl w:val="0"/>
          <w:numId w:val="4"/>
        </w:numPr>
      </w:pPr>
      <w:r>
        <w:t>Kapacitance X</w:t>
      </w:r>
      <w:r w:rsidRPr="000C0B87">
        <w:rPr>
          <w:vertAlign w:val="subscript"/>
        </w:rPr>
        <w:t>C</w:t>
      </w:r>
      <w:r>
        <w:t>:</w:t>
      </w:r>
    </w:p>
    <w:p w14:paraId="59D5E079" w14:textId="33904C95" w:rsidR="00836445" w:rsidRPr="00836445" w:rsidRDefault="00836445" w:rsidP="00836445">
      <w:pPr>
        <w:ind w:left="360"/>
        <w:jc w:val="center"/>
        <w:rPr>
          <w:rFonts w:eastAsiaTheme="minorEastAsia"/>
          <w:i/>
          <w:iCs/>
        </w:rPr>
      </w:pPr>
      <w:r w:rsidRPr="00836445">
        <w:rPr>
          <w:rFonts w:eastAsiaTheme="minorEastAsia"/>
          <w:i/>
          <w:iCs/>
        </w:rPr>
        <w:t>X</w:t>
      </w:r>
      <w:r>
        <w:rPr>
          <w:rFonts w:eastAsiaTheme="minorEastAsia"/>
          <w:i/>
          <w:iCs/>
          <w:vertAlign w:val="subscript"/>
        </w:rPr>
        <w:t>C</w:t>
      </w:r>
      <w:r w:rsidRPr="00836445">
        <w:rPr>
          <w:rFonts w:eastAsiaTheme="minorEastAsia"/>
          <w:i/>
          <w:iCs/>
        </w:rPr>
        <w:t xml:space="preserve"> = U</w:t>
      </w:r>
      <w:r>
        <w:rPr>
          <w:rFonts w:eastAsiaTheme="minorEastAsia"/>
          <w:i/>
          <w:iCs/>
          <w:vertAlign w:val="subscript"/>
        </w:rPr>
        <w:t>m</w:t>
      </w:r>
      <w:r w:rsidRPr="00836445">
        <w:rPr>
          <w:rFonts w:eastAsiaTheme="minorEastAsia"/>
          <w:i/>
          <w:iCs/>
        </w:rPr>
        <w:t xml:space="preserve"> / </w:t>
      </w:r>
      <w:proofErr w:type="spellStart"/>
      <w:r w:rsidRPr="00836445">
        <w:rPr>
          <w:rFonts w:eastAsiaTheme="minorEastAsia"/>
          <w:i/>
          <w:iCs/>
        </w:rPr>
        <w:t>I</w:t>
      </w:r>
      <w:r w:rsidRPr="00836445">
        <w:rPr>
          <w:rFonts w:eastAsiaTheme="minorEastAsia"/>
          <w:i/>
          <w:iCs/>
          <w:vertAlign w:val="subscript"/>
        </w:rPr>
        <w:t>m</w:t>
      </w:r>
      <w:proofErr w:type="spellEnd"/>
    </w:p>
    <w:p w14:paraId="6B105BF3" w14:textId="4FC13879" w:rsidR="00F24B86" w:rsidRPr="00C34C47" w:rsidRDefault="00000000" w:rsidP="00C34C47">
      <w:pPr>
        <w:pStyle w:val="Odstavecseseznamem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ωC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2πfC</m:t>
              </m:r>
            </m:den>
          </m:f>
        </m:oMath>
      </m:oMathPara>
    </w:p>
    <w:p w14:paraId="6CA25DA7" w14:textId="2B8F7C4C" w:rsidR="009C3937" w:rsidRPr="009C3937" w:rsidRDefault="009C3937" w:rsidP="009C3937">
      <w:pPr>
        <w:pStyle w:val="MATURITA"/>
      </w:pPr>
      <w:r w:rsidRPr="009C3937">
        <w:t>Sériový obvod RLC se střídavým proudem</w:t>
      </w:r>
    </w:p>
    <w:p w14:paraId="2BEFBE6A" w14:textId="51388C0C" w:rsidR="009C3937" w:rsidRDefault="009C3937" w:rsidP="009C3937">
      <w:pPr>
        <w:pStyle w:val="Odstavecseseznamem"/>
        <w:numPr>
          <w:ilvl w:val="0"/>
          <w:numId w:val="4"/>
        </w:numPr>
      </w:pPr>
      <w:r>
        <w:t>Jednotlivými prvky obvodu prochází stejný proud, ale napětí na nich se liší velikostí a vzájemnou fází</w:t>
      </w:r>
    </w:p>
    <w:p w14:paraId="10B096AA" w14:textId="72B54ADF" w:rsidR="003E2927" w:rsidRDefault="003E2927" w:rsidP="009C3937">
      <w:pPr>
        <w:pStyle w:val="Odstavecseseznamem"/>
        <w:numPr>
          <w:ilvl w:val="0"/>
          <w:numId w:val="4"/>
        </w:numPr>
      </w:pPr>
      <w:r>
        <w:t>Impedance (Z) charakterizuje obvod jako celek</w:t>
      </w:r>
    </w:p>
    <w:p w14:paraId="7DCCDD24" w14:textId="56235883" w:rsidR="007A7117" w:rsidRDefault="007A7117" w:rsidP="007A7117">
      <w:pPr>
        <w:pStyle w:val="Odstavecseseznamem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352BF" wp14:editId="5D320D52">
                <wp:simplePos x="0" y="0"/>
                <wp:positionH relativeFrom="column">
                  <wp:posOffset>1805305</wp:posOffset>
                </wp:positionH>
                <wp:positionV relativeFrom="paragraph">
                  <wp:posOffset>514350</wp:posOffset>
                </wp:positionV>
                <wp:extent cx="2076450" cy="285750"/>
                <wp:effectExtent l="0" t="0" r="0" b="0"/>
                <wp:wrapNone/>
                <wp:docPr id="32684515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BAF481" w14:textId="600DA6F7" w:rsidR="009C3937" w:rsidRDefault="009C3937" w:rsidP="009C3937">
                            <m:oMathPara>
                              <m:oMath>
                                <m:r>
                                  <w:rPr>
                                    <w:rFonts w:ascii="Cambria Math"/>
                                  </w:rPr>
                                  <m:t>Z=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/>
                                          </w:rPr>
                                          <m:t>(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L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C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/>
                                          </w:rPr>
                                          <m:t>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352B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42.15pt;margin-top:40.5pt;width:163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" filled="f" stroked="f">
                <v:textbox inset="0,0,0,0">
                  <w:txbxContent>
                    <w:p w14:paraId="41BAF481" w14:textId="600DA6F7" w:rsidR="009C3937" w:rsidRDefault="009C3937" w:rsidP="009C3937">
                      <m:oMathPara>
                        <m:oMath>
                          <m:r>
                            <w:rPr>
                              <w:rFonts w:ascii="Cambria Math"/>
                            </w:rPr>
                            <m:t>Z=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L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C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A7117">
        <w:rPr>
          <w:noProof/>
        </w:rPr>
        <w:drawing>
          <wp:inline distT="0" distB="0" distL="0" distR="0" wp14:anchorId="463B4727" wp14:editId="355CF460">
            <wp:extent cx="2392070" cy="450622"/>
            <wp:effectExtent l="0" t="0" r="0" b="6985"/>
            <wp:docPr id="6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E0723223-DF3C-4B22-6483-C180DB20DA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>
                      <a:extLst>
                        <a:ext uri="{FF2B5EF4-FFF2-40B4-BE49-F238E27FC236}">
                          <a16:creationId xmlns:a16="http://schemas.microsoft.com/office/drawing/2014/main" id="{E0723223-DF3C-4B22-6483-C180DB20DA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2100" cy="45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0C870" w14:textId="77777777" w:rsidR="007A7117" w:rsidRDefault="007A7117" w:rsidP="00AE5FF7"/>
    <w:p w14:paraId="041A1D4F" w14:textId="75609D7C" w:rsidR="00EB1DDC" w:rsidRDefault="00EB1DDC" w:rsidP="00AE5FF7">
      <w:pPr>
        <w:pStyle w:val="Odstavecseseznamem"/>
        <w:numPr>
          <w:ilvl w:val="0"/>
          <w:numId w:val="4"/>
        </w:numPr>
      </w:pPr>
      <w:r>
        <w:t>Efektivní hodnota napětí U:</w:t>
      </w:r>
    </w:p>
    <w:p w14:paraId="0720C1A7" w14:textId="10868C4E" w:rsidR="00AC2F6C" w:rsidRPr="00AC2F6C" w:rsidRDefault="00AC2F6C" w:rsidP="00AC2F6C">
      <w:pPr>
        <w:pStyle w:val="Odstavecseseznamem"/>
      </w:pPr>
      <m:oMathPara>
        <m:oMath>
          <m: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</m:oMath>
      </m:oMathPara>
    </w:p>
    <w:p w14:paraId="43AAA4E2" w14:textId="77777777" w:rsidR="006753C6" w:rsidRDefault="006753C6" w:rsidP="006753C6">
      <w:pPr>
        <w:pStyle w:val="Odstavecseseznamem"/>
        <w:numPr>
          <w:ilvl w:val="0"/>
          <w:numId w:val="4"/>
        </w:numPr>
        <w:jc w:val="left"/>
      </w:pPr>
      <w:r>
        <w:t>Efektivní hodnota proudu I:</w:t>
      </w:r>
    </w:p>
    <w:p w14:paraId="18D4A834" w14:textId="7A84413A" w:rsidR="006753C6" w:rsidRPr="006753C6" w:rsidRDefault="006753C6" w:rsidP="006753C6">
      <w:pPr>
        <w:jc w:val="lef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√2</m:t>
              </m:r>
            </m:den>
          </m:f>
        </m:oMath>
      </m:oMathPara>
    </w:p>
    <w:p w14:paraId="6897B680" w14:textId="1311427B" w:rsidR="00AF089B" w:rsidRPr="00FB554A" w:rsidRDefault="00AF089B" w:rsidP="00AF089B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 xml:space="preserve">Je-li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/>
              </w:rPr>
              <m:t>L</m:t>
            </m:r>
          </m:sub>
        </m:sSub>
        <m:r>
          <m:rPr>
            <m:sty m:val="bi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/>
              </w:rPr>
              <m:t>C</m:t>
            </m:r>
          </m:sub>
        </m:sSub>
      </m:oMath>
      <w:r>
        <w:rPr>
          <w:rFonts w:eastAsiaTheme="minorEastAsia"/>
        </w:rPr>
        <w:t xml:space="preserve"> při dané frekvenci → f</w:t>
      </w:r>
      <w:r>
        <w:t xml:space="preserve">ázový rozdíl proudu a napětí je nulový a obvod má vlastnost </w:t>
      </w:r>
      <w:r w:rsidR="00FB554A">
        <w:t>rezistence</w:t>
      </w:r>
    </w:p>
    <w:p w14:paraId="31BD9017" w14:textId="28E02D56" w:rsidR="00FB554A" w:rsidRDefault="00FB554A" w:rsidP="00FB554A">
      <w:pPr>
        <w:pStyle w:val="Odstavecseseznamem"/>
        <w:numPr>
          <w:ilvl w:val="1"/>
          <w:numId w:val="4"/>
        </w:numPr>
        <w:rPr>
          <w:rFonts w:eastAsiaTheme="minorEastAsia"/>
        </w:rPr>
      </w:pPr>
      <w:r w:rsidRPr="00FB554A">
        <w:rPr>
          <w:rFonts w:eastAsiaTheme="minorEastAsia"/>
        </w:rPr>
        <w:t xml:space="preserve">proud dosahuje v obvodu maximální hodnot </w:t>
      </w:r>
      <w:r>
        <w:rPr>
          <w:rFonts w:eastAsiaTheme="minorEastAsia"/>
        </w:rPr>
        <w:t xml:space="preserve">– </w:t>
      </w:r>
      <w:r w:rsidRPr="00FB554A">
        <w:rPr>
          <w:rFonts w:eastAsiaTheme="minorEastAsia"/>
          <w:b/>
          <w:bCs/>
        </w:rPr>
        <w:t>rezonance</w:t>
      </w:r>
    </w:p>
    <w:p w14:paraId="323E9721" w14:textId="38C22D05" w:rsidR="00FB554A" w:rsidRDefault="00FB554A" w:rsidP="00FB554A">
      <w:pPr>
        <w:pStyle w:val="Odstavecseseznamem"/>
        <w:numPr>
          <w:ilvl w:val="1"/>
          <w:numId w:val="4"/>
        </w:numPr>
        <w:rPr>
          <w:rFonts w:eastAsiaTheme="minorEastAsia"/>
        </w:rPr>
      </w:pPr>
      <w:r>
        <w:rPr>
          <w:rFonts w:eastAsiaTheme="minorEastAsia"/>
        </w:rPr>
        <w:lastRenderedPageBreak/>
        <w:t>R</w:t>
      </w:r>
      <w:r w:rsidRPr="00FB554A">
        <w:rPr>
          <w:rFonts w:eastAsiaTheme="minorEastAsia"/>
        </w:rPr>
        <w:t>ezonanční frekvenc</w:t>
      </w:r>
      <w:r>
        <w:rPr>
          <w:rFonts w:eastAsiaTheme="minorEastAsia"/>
        </w:rPr>
        <w:t>e</w:t>
      </w:r>
      <w:r w:rsidRPr="00FB554A">
        <w:rPr>
          <w:rFonts w:eastAsiaTheme="minorEastAsia"/>
        </w:rPr>
        <w:t xml:space="preserve"> </w:t>
      </w:r>
      <w:r>
        <w:rPr>
          <w:rFonts w:eastAsiaTheme="minorEastAsia"/>
        </w:rPr>
        <w:t>(</w:t>
      </w:r>
      <w:proofErr w:type="spellStart"/>
      <w:r w:rsidRPr="00FB554A">
        <w:rPr>
          <w:rFonts w:eastAsiaTheme="minorEastAsia"/>
        </w:rPr>
        <w:t>Thompsonův</w:t>
      </w:r>
      <w:proofErr w:type="spellEnd"/>
      <w:r w:rsidRPr="00FB554A">
        <w:rPr>
          <w:rFonts w:eastAsiaTheme="minorEastAsia"/>
        </w:rPr>
        <w:t xml:space="preserve"> vztah</w:t>
      </w:r>
      <w:r>
        <w:rPr>
          <w:rFonts w:eastAsiaTheme="minorEastAsia"/>
        </w:rPr>
        <w:t>):</w:t>
      </w:r>
    </w:p>
    <w:p w14:paraId="1F4137A6" w14:textId="0A64050D" w:rsidR="00AF089B" w:rsidRDefault="00FB554A" w:rsidP="00FB554A">
      <w:pPr>
        <w:pStyle w:val="Odstavecseseznamem"/>
        <w:jc w:val="center"/>
      </w:pPr>
      <w:r>
        <w:rPr>
          <w:noProof/>
        </w:rPr>
        <w:drawing>
          <wp:inline distT="0" distB="0" distL="0" distR="0" wp14:anchorId="358CDD48" wp14:editId="2F07E55D">
            <wp:extent cx="698500" cy="349250"/>
            <wp:effectExtent l="0" t="0" r="6350" b="0"/>
            <wp:docPr id="773186105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AD3DD" w14:textId="77777777" w:rsidR="009C3937" w:rsidRDefault="009C3937" w:rsidP="009C3937">
      <w:pPr>
        <w:pStyle w:val="MATURITA"/>
      </w:pPr>
      <w:r>
        <w:t>Paralelní obvod RLC se střídavým proudem</w:t>
      </w:r>
    </w:p>
    <w:p w14:paraId="3835C800" w14:textId="4967D6F7" w:rsidR="00C34C47" w:rsidRDefault="009C3937" w:rsidP="009C3937">
      <w:pPr>
        <w:pStyle w:val="Odstavecseseznamem"/>
        <w:numPr>
          <w:ilvl w:val="0"/>
          <w:numId w:val="4"/>
        </w:numPr>
      </w:pPr>
      <w:r>
        <w:t>Prochází stejné napětí, ale proud se liší vzájemnou fází</w:t>
      </w:r>
    </w:p>
    <w:p w14:paraId="664F94D6" w14:textId="6C63E8A8" w:rsidR="005C4DBB" w:rsidRPr="005C4DBB" w:rsidRDefault="005C4DBB" w:rsidP="005C4DBB">
      <w:pPr>
        <w:pStyle w:val="MATURITA"/>
      </w:pPr>
      <w:r w:rsidRPr="005C4DBB">
        <w:t>Výkon střídavého proudu</w:t>
      </w:r>
    </w:p>
    <w:p w14:paraId="4C6E8120" w14:textId="77777777" w:rsidR="0016003B" w:rsidRPr="0016003B" w:rsidRDefault="0016003B" w:rsidP="0016003B">
      <w:pPr>
        <w:pStyle w:val="Odstavecseseznamem"/>
        <w:numPr>
          <w:ilvl w:val="0"/>
          <w:numId w:val="4"/>
        </w:numPr>
      </w:pPr>
      <w:r w:rsidRPr="0016003B">
        <w:t>Činný výkon střídavého proudu = část elektrické energie dodané zdrojem, která se v obvodu za jednotku času mění na teplo a na práci</w:t>
      </w:r>
    </w:p>
    <w:p w14:paraId="7FC771A6" w14:textId="3EE4D462" w:rsidR="005C4DBB" w:rsidRDefault="0016003B" w:rsidP="0016003B">
      <w:pPr>
        <w:pStyle w:val="Odstavecseseznamem"/>
        <w:jc w:val="center"/>
      </w:pPr>
      <w:r w:rsidRPr="0016003B">
        <w:rPr>
          <w:noProof/>
        </w:rPr>
        <w:drawing>
          <wp:inline distT="0" distB="0" distL="0" distR="0" wp14:anchorId="6BB48D4A" wp14:editId="319E00C0">
            <wp:extent cx="1778000" cy="705164"/>
            <wp:effectExtent l="0" t="0" r="0" b="0"/>
            <wp:docPr id="19844402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44024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0310" cy="71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AC16F" w14:textId="19360C38" w:rsidR="0016003B" w:rsidRPr="00AE629D" w:rsidRDefault="00AE629D" w:rsidP="00AE629D">
      <w:pPr>
        <w:pStyle w:val="Odstavecseseznamem"/>
      </w:pPr>
      <m:oMath>
        <m:r>
          <w:rPr>
            <w:rFonts w:ascii="Cambria Math" w:hAnsi="Cambria Math"/>
          </w:rPr>
          <m:t>φ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rozdíl fází obvodu</w:t>
      </w:r>
    </w:p>
    <w:p w14:paraId="3A8DC552" w14:textId="73AA9B0D" w:rsidR="00AE629D" w:rsidRDefault="001B1ED8" w:rsidP="001B1ED8">
      <w:pPr>
        <w:pStyle w:val="Odstavecseseznamem"/>
      </w:pPr>
      <w:r>
        <w:t>Účiník – určuje účinnost přenosu E ze zdroje do spotřebiče</w:t>
      </w:r>
    </w:p>
    <w:p w14:paraId="7C4B8D7B" w14:textId="0679EA23" w:rsidR="006523FC" w:rsidRDefault="006523FC" w:rsidP="006523FC">
      <w:pPr>
        <w:pStyle w:val="MATURITA"/>
      </w:pPr>
      <w:r w:rsidRPr="006523FC">
        <w:t>Generátor střídavého proudu</w:t>
      </w:r>
    </w:p>
    <w:p w14:paraId="2ABE3DAC" w14:textId="02532622" w:rsidR="006957CA" w:rsidRDefault="006957CA" w:rsidP="006523FC">
      <w:pPr>
        <w:pStyle w:val="Odstavecseseznamem"/>
        <w:numPr>
          <w:ilvl w:val="0"/>
          <w:numId w:val="4"/>
        </w:numPr>
      </w:pPr>
      <w:r>
        <w:t>Elektrárny: přeměna mechanická E → el</w:t>
      </w:r>
      <w:r w:rsidR="00EB16BC">
        <w:t>ektrická</w:t>
      </w:r>
      <w:r>
        <w:t xml:space="preserve"> E</w:t>
      </w:r>
    </w:p>
    <w:p w14:paraId="436A9138" w14:textId="6C767B29" w:rsidR="006957CA" w:rsidRPr="00815621" w:rsidRDefault="006957CA" w:rsidP="006523FC">
      <w:pPr>
        <w:pStyle w:val="Odstavecseseznamem"/>
        <w:numPr>
          <w:ilvl w:val="0"/>
          <w:numId w:val="4"/>
        </w:numPr>
        <w:rPr>
          <w:b/>
          <w:bCs/>
        </w:rPr>
      </w:pPr>
      <w:r w:rsidRPr="00815621">
        <w:rPr>
          <w:b/>
          <w:bCs/>
        </w:rPr>
        <w:t xml:space="preserve">Trojfázový </w:t>
      </w:r>
      <w:r w:rsidR="00822E92" w:rsidRPr="00815621">
        <w:rPr>
          <w:b/>
          <w:bCs/>
        </w:rPr>
        <w:t>alternátor = generátor střídavého proud</w:t>
      </w:r>
      <w:r w:rsidR="00797246" w:rsidRPr="00815621">
        <w:rPr>
          <w:b/>
          <w:bCs/>
        </w:rPr>
        <w:t>u</w:t>
      </w:r>
    </w:p>
    <w:p w14:paraId="67D5E0CA" w14:textId="77777777" w:rsidR="00D022A6" w:rsidRDefault="00A2710A" w:rsidP="00D022A6">
      <w:pPr>
        <w:pStyle w:val="Odstavecseseznamem"/>
        <w:numPr>
          <w:ilvl w:val="0"/>
          <w:numId w:val="4"/>
        </w:numPr>
      </w:pPr>
      <w:r>
        <w:t>Složení generátoru:</w:t>
      </w:r>
      <w:r w:rsidR="00D022A6">
        <w:t xml:space="preserve"> </w:t>
      </w:r>
      <w:r w:rsidR="00D022A6" w:rsidRPr="004E1E0A">
        <w:rPr>
          <w:b/>
          <w:bCs/>
          <w:color w:val="7030A0"/>
        </w:rPr>
        <w:t>rotor</w:t>
      </w:r>
      <w:r w:rsidR="00D022A6" w:rsidRPr="004E1E0A">
        <w:rPr>
          <w:color w:val="7030A0"/>
        </w:rPr>
        <w:t xml:space="preserve"> </w:t>
      </w:r>
      <w:r w:rsidR="00D022A6">
        <w:t xml:space="preserve">a </w:t>
      </w:r>
      <w:r w:rsidR="00D022A6" w:rsidRPr="004E1E0A">
        <w:rPr>
          <w:b/>
          <w:bCs/>
          <w:color w:val="00B050"/>
        </w:rPr>
        <w:t>stator</w:t>
      </w:r>
    </w:p>
    <w:p w14:paraId="04522E65" w14:textId="2B6F6132" w:rsidR="00D022A6" w:rsidRDefault="00FF5559" w:rsidP="00D022A6">
      <w:pPr>
        <w:pStyle w:val="Odstavecseseznamem"/>
        <w:numPr>
          <w:ilvl w:val="0"/>
          <w:numId w:val="4"/>
        </w:numPr>
      </w:pPr>
      <w:r>
        <w:t>S</w:t>
      </w:r>
      <w:r w:rsidR="009F03C7">
        <w:t xml:space="preserve">tator </w:t>
      </w:r>
      <w:r w:rsidR="001C2E25">
        <w:t>obsahuje</w:t>
      </w:r>
      <w:r w:rsidR="009F03C7">
        <w:t xml:space="preserve"> </w:t>
      </w:r>
      <w:r w:rsidR="009F03C7" w:rsidRPr="004E1E0A">
        <w:rPr>
          <w:b/>
          <w:bCs/>
          <w:color w:val="00B050"/>
        </w:rPr>
        <w:t>3 masivní cívky</w:t>
      </w:r>
      <w:r w:rsidR="001C2E25" w:rsidRPr="004E1E0A">
        <w:rPr>
          <w:color w:val="00B050"/>
        </w:rPr>
        <w:t xml:space="preserve"> </w:t>
      </w:r>
      <w:r w:rsidR="001C2E25">
        <w:t xml:space="preserve">mezi kterými rotuje </w:t>
      </w:r>
      <w:r w:rsidR="001C2E25" w:rsidRPr="004E1E0A">
        <w:rPr>
          <w:b/>
          <w:bCs/>
          <w:color w:val="7030A0"/>
        </w:rPr>
        <w:t>elektromagnet</w:t>
      </w:r>
      <w:r w:rsidR="001C2E25" w:rsidRPr="004E1E0A">
        <w:rPr>
          <w:color w:val="7030A0"/>
        </w:rPr>
        <w:t xml:space="preserve"> </w:t>
      </w:r>
      <w:r w:rsidR="001C2E25">
        <w:t>(rotor</w:t>
      </w:r>
      <w:r w:rsidR="00C55539">
        <w:t>)</w:t>
      </w:r>
    </w:p>
    <w:p w14:paraId="2F5A750E" w14:textId="287DFCA6" w:rsidR="00C55539" w:rsidRDefault="00C55539" w:rsidP="00D022A6">
      <w:pPr>
        <w:pStyle w:val="Odstavecseseznamem"/>
        <w:numPr>
          <w:ilvl w:val="0"/>
          <w:numId w:val="4"/>
        </w:numPr>
      </w:pPr>
      <w:r>
        <w:t xml:space="preserve">Otáčivým pohybem </w:t>
      </w:r>
      <w:proofErr w:type="spellStart"/>
      <w:r>
        <w:t>mag</w:t>
      </w:r>
      <w:proofErr w:type="spellEnd"/>
      <w:r>
        <w:t>. pole rotoru se na cívkách indukují střídavá napětí</w:t>
      </w:r>
    </w:p>
    <w:p w14:paraId="512752F1" w14:textId="21BE07D2" w:rsidR="00A2710A" w:rsidRDefault="00121038" w:rsidP="00D022A6">
      <w:pPr>
        <w:pStyle w:val="Odstavecseseznamem"/>
        <w:numPr>
          <w:ilvl w:val="0"/>
          <w:numId w:val="4"/>
        </w:numPr>
      </w:pPr>
      <w:r w:rsidRPr="00121038">
        <w:t>Tato napětí jsou vzájemně posunuta o</w:t>
      </w:r>
      <w:r>
        <w:t xml:space="preserve"> 1/3</w:t>
      </w:r>
      <w:r w:rsidRPr="00121038">
        <w:t xml:space="preserve"> periody</w:t>
      </w:r>
    </w:p>
    <w:p w14:paraId="0EE4619D" w14:textId="47DBDAB0" w:rsidR="00121038" w:rsidRDefault="00121038" w:rsidP="00D022A6">
      <w:pPr>
        <w:pStyle w:val="Odstavecseseznamem"/>
        <w:numPr>
          <w:ilvl w:val="0"/>
          <w:numId w:val="4"/>
        </w:numPr>
      </w:pPr>
      <w:r w:rsidRPr="00121038">
        <w:t>Rotory jsou obvykle konstruovány na frekvenci otáčení 3000 otáček za minutu, čemuž odpovídá frekvence</w:t>
      </w:r>
      <w:r>
        <w:t xml:space="preserve"> 50 Hz</w:t>
      </w:r>
    </w:p>
    <w:p w14:paraId="0D3F82F8" w14:textId="5CD56B90" w:rsidR="00E01B40" w:rsidRDefault="00E01B40" w:rsidP="00E01B40">
      <w:pPr>
        <w:pStyle w:val="MATURITA"/>
      </w:pPr>
      <w:r>
        <w:t>Trojfázová soustava střídavého napětí</w:t>
      </w:r>
    </w:p>
    <w:p w14:paraId="5B870231" w14:textId="64480FBE" w:rsidR="00E01B40" w:rsidRDefault="00AB4B7E" w:rsidP="0075787C">
      <w:pPr>
        <w:pStyle w:val="Odstavecseseznamem"/>
        <w:numPr>
          <w:ilvl w:val="0"/>
          <w:numId w:val="10"/>
        </w:numPr>
      </w:pPr>
      <w:r>
        <w:t>Používá se k přenosu el. E a rozvodu el. proudu</w:t>
      </w:r>
    </w:p>
    <w:p w14:paraId="1FE7D0E8" w14:textId="3DA72FBA" w:rsidR="002A6AB0" w:rsidRDefault="002A6AB0" w:rsidP="0075787C">
      <w:pPr>
        <w:pStyle w:val="Odstavecseseznamem"/>
        <w:numPr>
          <w:ilvl w:val="0"/>
          <w:numId w:val="10"/>
        </w:numPr>
      </w:pPr>
      <w:r>
        <w:t>Součet okamžitých hodnot napětí je nulový (u</w:t>
      </w:r>
      <w:r w:rsidRPr="002A6AB0">
        <w:rPr>
          <w:vertAlign w:val="subscript"/>
        </w:rPr>
        <w:t>1</w:t>
      </w:r>
      <w:r>
        <w:t>+ u</w:t>
      </w:r>
      <w:r w:rsidRPr="002A6AB0">
        <w:rPr>
          <w:vertAlign w:val="subscript"/>
        </w:rPr>
        <w:t>2</w:t>
      </w:r>
      <w:r>
        <w:t xml:space="preserve"> + u</w:t>
      </w:r>
      <w:r w:rsidRPr="002A6AB0">
        <w:rPr>
          <w:vertAlign w:val="subscript"/>
        </w:rPr>
        <w:t>3</w:t>
      </w:r>
      <w:r>
        <w:t xml:space="preserve"> = 0)</w:t>
      </w:r>
    </w:p>
    <w:p w14:paraId="7206DA67" w14:textId="0C126FCC" w:rsidR="0036222B" w:rsidRDefault="00BB3DB8" w:rsidP="0075787C">
      <w:pPr>
        <w:pStyle w:val="Odstavecseseznamem"/>
        <w:numPr>
          <w:ilvl w:val="0"/>
          <w:numId w:val="10"/>
        </w:numPr>
      </w:pPr>
      <w:r>
        <w:t>Jeden konec každé z cívek je spojen do společného uzlu</w:t>
      </w:r>
      <w:r w:rsidR="00C21E2F">
        <w:t xml:space="preserve">, vodič spojený s uzlem = </w:t>
      </w:r>
      <w:r w:rsidR="00C21E2F" w:rsidRPr="005063BF">
        <w:rPr>
          <w:b/>
          <w:bCs/>
        </w:rPr>
        <w:t>nulovací vodič</w:t>
      </w:r>
    </w:p>
    <w:p w14:paraId="5031A562" w14:textId="7F31CF21" w:rsidR="00C21E2F" w:rsidRPr="00547579" w:rsidRDefault="007B02C7" w:rsidP="0075787C">
      <w:pPr>
        <w:pStyle w:val="Odstavecseseznamem"/>
        <w:numPr>
          <w:ilvl w:val="0"/>
          <w:numId w:val="10"/>
        </w:numPr>
      </w:pPr>
      <w:r>
        <w:t xml:space="preserve">Druhé konce cívek alternátoru jsou vyvedeny jednotlivě = </w:t>
      </w:r>
      <w:r w:rsidRPr="005063BF">
        <w:rPr>
          <w:b/>
          <w:bCs/>
        </w:rPr>
        <w:t>fázové vodiče</w:t>
      </w:r>
    </w:p>
    <w:p w14:paraId="46E22975" w14:textId="7BD0F7DF" w:rsidR="00547579" w:rsidRDefault="00547579" w:rsidP="0075787C">
      <w:pPr>
        <w:pStyle w:val="Odstavecseseznamem"/>
        <w:numPr>
          <w:ilvl w:val="0"/>
          <w:numId w:val="10"/>
        </w:numPr>
      </w:pPr>
      <w:r w:rsidRPr="00547579">
        <w:t xml:space="preserve">Mezi </w:t>
      </w:r>
      <w:r w:rsidR="00C93CF1">
        <w:t xml:space="preserve">fázovými vodiči a nulovacím vodičem </w:t>
      </w:r>
      <w:r w:rsidR="00640752">
        <w:t>=</w:t>
      </w:r>
      <w:r w:rsidR="00C93CF1">
        <w:t xml:space="preserve"> </w:t>
      </w:r>
      <w:r w:rsidR="00C93CF1" w:rsidRPr="004252D4">
        <w:rPr>
          <w:b/>
          <w:bCs/>
        </w:rPr>
        <w:t>fázová napětí</w:t>
      </w:r>
    </w:p>
    <w:p w14:paraId="61CB21A3" w14:textId="172BAFC2" w:rsidR="00640752" w:rsidRPr="008A0ED1" w:rsidRDefault="00640752" w:rsidP="0075787C">
      <w:pPr>
        <w:pStyle w:val="Odstavecseseznamem"/>
        <w:numPr>
          <w:ilvl w:val="0"/>
          <w:numId w:val="10"/>
        </w:numPr>
      </w:pPr>
      <w:r>
        <w:t xml:space="preserve">Mezi libovolnými dvěma fázovými vodiči = </w:t>
      </w:r>
      <w:r w:rsidRPr="004252D4">
        <w:rPr>
          <w:b/>
          <w:bCs/>
        </w:rPr>
        <w:t>sdružená napětí</w:t>
      </w:r>
    </w:p>
    <w:p w14:paraId="0373E0DF" w14:textId="77777777" w:rsidR="00055A7A" w:rsidRPr="00055A7A" w:rsidRDefault="008A0ED1" w:rsidP="0075787C">
      <w:pPr>
        <w:pStyle w:val="Odstavecseseznamem"/>
        <w:numPr>
          <w:ilvl w:val="0"/>
          <w:numId w:val="10"/>
        </w:numPr>
      </w:pPr>
      <w:r w:rsidRPr="008A0ED1">
        <w:t xml:space="preserve">Efektivní hodnota sdruženého napětí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×</m:t>
        </m:r>
      </m:oMath>
      <w:r w:rsidRPr="008A0ED1">
        <w:rPr>
          <w:rFonts w:eastAsiaTheme="minorEastAsia"/>
        </w:rPr>
        <w:t xml:space="preserve"> efektivní hodnota fázového napětí</w:t>
      </w:r>
    </w:p>
    <w:p w14:paraId="6AA6946E" w14:textId="70152EEF" w:rsidR="008A0ED1" w:rsidRPr="00055A7A" w:rsidRDefault="00055A7A" w:rsidP="0075787C">
      <w:pPr>
        <w:pStyle w:val="Odstavecseseznamem"/>
        <w:numPr>
          <w:ilvl w:val="0"/>
          <w:numId w:val="10"/>
        </w:numPr>
      </w:pPr>
      <w:r>
        <w:rPr>
          <w:rFonts w:eastAsiaTheme="minorEastAsia"/>
        </w:rPr>
        <w:t>V el. rozvodné síti:</w:t>
      </w:r>
    </w:p>
    <w:p w14:paraId="2FA651E2" w14:textId="3CAE1888" w:rsidR="00055A7A" w:rsidRPr="00055A7A" w:rsidRDefault="00055A7A" w:rsidP="0075787C">
      <w:pPr>
        <w:pStyle w:val="Odstavecseseznamem"/>
        <w:numPr>
          <w:ilvl w:val="1"/>
          <w:numId w:val="10"/>
        </w:numPr>
      </w:pPr>
      <w:r>
        <w:rPr>
          <w:rFonts w:eastAsiaTheme="minorEastAsia"/>
        </w:rPr>
        <w:t>Fázová napětí: 230 V</w:t>
      </w:r>
    </w:p>
    <w:p w14:paraId="76204E6A" w14:textId="11625DF9" w:rsidR="00055A7A" w:rsidRPr="00B64DEB" w:rsidRDefault="00055A7A" w:rsidP="0075787C">
      <w:pPr>
        <w:pStyle w:val="Odstavecseseznamem"/>
        <w:numPr>
          <w:ilvl w:val="1"/>
          <w:numId w:val="10"/>
        </w:numPr>
      </w:pPr>
      <w:r>
        <w:rPr>
          <w:rFonts w:eastAsiaTheme="minorEastAsia"/>
        </w:rPr>
        <w:t xml:space="preserve">Sdružená napětí: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×230</m:t>
        </m:r>
        <m:r>
          <w:rPr>
            <w:rFonts w:ascii="Cambria Math" w:eastAsiaTheme="minorEastAsia" w:hAnsi="Cambria Math"/>
          </w:rPr>
          <m:t xml:space="preserve">=398 </m:t>
        </m:r>
        <m:r>
          <m:rPr>
            <m:sty m:val="p"/>
          </m:rPr>
          <w:rPr>
            <w:rFonts w:ascii="Cambria Math" w:eastAsiaTheme="minorEastAsia" w:hAnsi="Cambria Math"/>
          </w:rPr>
          <m:t>V</m:t>
        </m:r>
      </m:oMath>
    </w:p>
    <w:p w14:paraId="70D9ACC3" w14:textId="50C9E2DF" w:rsidR="00B64DEB" w:rsidRPr="00FB4D1B" w:rsidRDefault="00B64DEB" w:rsidP="0075787C">
      <w:pPr>
        <w:pStyle w:val="Odstavecseseznamem"/>
        <w:numPr>
          <w:ilvl w:val="1"/>
          <w:numId w:val="10"/>
        </w:numPr>
      </w:pPr>
      <w:r>
        <w:rPr>
          <w:rFonts w:eastAsiaTheme="minorEastAsia"/>
          <w:iCs/>
        </w:rPr>
        <w:t xml:space="preserve">Používá se proto označení: </w:t>
      </w:r>
      <m:oMath>
        <m:r>
          <w:rPr>
            <w:rFonts w:ascii="Cambria Math" w:eastAsiaTheme="minorEastAsia" w:hAnsi="Cambria Math"/>
          </w:rPr>
          <m:t>3</m:t>
        </m:r>
        <m:r>
          <w:rPr>
            <w:rFonts w:ascii="Cambria Math" w:hAnsi="Cambria Math"/>
          </w:rPr>
          <m:t xml:space="preserve">×400 </m:t>
        </m:r>
        <m:r>
          <m:rPr>
            <m:sty m:val="p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 xml:space="preserve">/230 </m:t>
        </m:r>
        <m:r>
          <m:rPr>
            <m:sty m:val="p"/>
          </m:rPr>
          <w:rPr>
            <w:rFonts w:ascii="Cambria Math" w:hAnsi="Cambria Math"/>
          </w:rPr>
          <m:t>V</m:t>
        </m:r>
      </m:oMath>
    </w:p>
    <w:p w14:paraId="0FDA2BF5" w14:textId="131447A6" w:rsidR="00FB4D1B" w:rsidRDefault="002923A9" w:rsidP="0075787C">
      <w:pPr>
        <w:pStyle w:val="Odstavecseseznamem"/>
        <w:numPr>
          <w:ilvl w:val="0"/>
          <w:numId w:val="10"/>
        </w:numPr>
      </w:pPr>
      <w:r>
        <w:t xml:space="preserve">Spotřebiče konstruované na větší výkon </w:t>
      </w:r>
      <w:r w:rsidR="009674F9">
        <w:t>se připojují současně ke všem fázovým vodičům</w:t>
      </w:r>
    </w:p>
    <w:p w14:paraId="5F0447FD" w14:textId="5D10C949" w:rsidR="00C372C5" w:rsidRDefault="00C372C5" w:rsidP="0075787C">
      <w:pPr>
        <w:pStyle w:val="Odstavecseseznamem"/>
        <w:numPr>
          <w:ilvl w:val="1"/>
          <w:numId w:val="10"/>
        </w:numPr>
      </w:pPr>
      <w:r>
        <w:t>Spotřebiče můžeme pak zapojit do hvězdy nebo do trojúhelníku</w:t>
      </w:r>
    </w:p>
    <w:p w14:paraId="574D0585" w14:textId="1DF42BD5" w:rsidR="00383C5C" w:rsidRDefault="00383C5C" w:rsidP="0075787C">
      <w:pPr>
        <w:pStyle w:val="Odstavecseseznamem"/>
        <w:numPr>
          <w:ilvl w:val="1"/>
          <w:numId w:val="10"/>
        </w:numPr>
      </w:pPr>
      <w:r w:rsidRPr="000D0E72">
        <w:rPr>
          <w:b/>
          <w:bCs/>
          <w:highlight w:val="yellow"/>
        </w:rPr>
        <w:t>Při spojení do hvězdy</w:t>
      </w:r>
      <w:r w:rsidRPr="00383C5C">
        <w:t xml:space="preserve"> jsou jednotlivé spotřebiče připojeny k fázovému napětí </w:t>
      </w:r>
      <w:r>
        <w:t>230 V</w:t>
      </w:r>
    </w:p>
    <w:p w14:paraId="4A76940A" w14:textId="20D63A08" w:rsidR="0059071D" w:rsidRDefault="00383C5C" w:rsidP="0002057E">
      <w:pPr>
        <w:pStyle w:val="Odstavecseseznamem"/>
        <w:numPr>
          <w:ilvl w:val="1"/>
          <w:numId w:val="10"/>
        </w:numPr>
      </w:pPr>
      <w:r w:rsidRPr="0059071D">
        <w:rPr>
          <w:b/>
          <w:bCs/>
          <w:highlight w:val="yellow"/>
        </w:rPr>
        <w:lastRenderedPageBreak/>
        <w:t>Při spojení do trojúhelníka</w:t>
      </w:r>
      <w:r w:rsidRPr="00383C5C">
        <w:t xml:space="preserve"> jsou připojeny k napětí sdruženému</w:t>
      </w:r>
      <w:r>
        <w:t xml:space="preserve"> 400 </w:t>
      </w:r>
      <w:r w:rsidR="00C44501">
        <w:t>V</w:t>
      </w:r>
    </w:p>
    <w:p w14:paraId="367CB756" w14:textId="4EDB2BC2" w:rsidR="0059071D" w:rsidRPr="0059071D" w:rsidRDefault="0059071D" w:rsidP="0059071D">
      <w:pPr>
        <w:pStyle w:val="MATURITA"/>
      </w:pPr>
      <w:r w:rsidRPr="0059071D">
        <w:t>Transformátor</w:t>
      </w:r>
    </w:p>
    <w:p w14:paraId="7391DC4C" w14:textId="682BE1E2" w:rsidR="0059071D" w:rsidRPr="0059071D" w:rsidRDefault="0059071D" w:rsidP="0059071D">
      <w:pPr>
        <w:pStyle w:val="Odstavecseseznamem"/>
        <w:numPr>
          <w:ilvl w:val="0"/>
          <w:numId w:val="11"/>
        </w:numPr>
      </w:pPr>
      <w:r w:rsidRPr="0059071D">
        <w:t xml:space="preserve">Umožňuje nám </w:t>
      </w:r>
      <w:r w:rsidRPr="0059071D">
        <w:rPr>
          <w:b/>
          <w:bCs/>
        </w:rPr>
        <w:t>snižovat</w:t>
      </w:r>
      <w:r w:rsidRPr="0059071D">
        <w:t xml:space="preserve"> nebo </w:t>
      </w:r>
      <w:r w:rsidRPr="0059071D">
        <w:rPr>
          <w:b/>
          <w:bCs/>
        </w:rPr>
        <w:t>zvyšovat napětí</w:t>
      </w:r>
      <w:r w:rsidRPr="0059071D">
        <w:t xml:space="preserve"> v elektrické síti</w:t>
      </w:r>
    </w:p>
    <w:p w14:paraId="3DBD4F36" w14:textId="7F6880BE" w:rsidR="0059071D" w:rsidRPr="0059071D" w:rsidRDefault="0059071D" w:rsidP="0059071D">
      <w:pPr>
        <w:pStyle w:val="Odstavecseseznamem"/>
        <w:numPr>
          <w:ilvl w:val="0"/>
          <w:numId w:val="11"/>
        </w:numPr>
      </w:pPr>
      <w:r w:rsidRPr="0059071D">
        <w:t xml:space="preserve">Části: </w:t>
      </w:r>
      <w:r w:rsidR="00020CC1">
        <w:t>dvě cívky se společným</w:t>
      </w:r>
      <w:r w:rsidRPr="0059071D">
        <w:t xml:space="preserve"> ocelov</w:t>
      </w:r>
      <w:r w:rsidR="00020CC1">
        <w:t>ým</w:t>
      </w:r>
      <w:r w:rsidRPr="0059071D">
        <w:t xml:space="preserve"> </w:t>
      </w:r>
      <w:proofErr w:type="spellStart"/>
      <w:r w:rsidRPr="0059071D">
        <w:t>jád</w:t>
      </w:r>
      <w:r w:rsidR="00020CC1">
        <w:t>jem</w:t>
      </w:r>
      <w:proofErr w:type="spellEnd"/>
    </w:p>
    <w:p w14:paraId="2294B159" w14:textId="36D9F0FD" w:rsidR="0059071D" w:rsidRPr="0059071D" w:rsidRDefault="00BC08B4" w:rsidP="0059071D">
      <w:pPr>
        <w:pStyle w:val="Odstavecseseznamem"/>
        <w:numPr>
          <w:ilvl w:val="0"/>
          <w:numId w:val="11"/>
        </w:numPr>
      </w:pPr>
      <w:r>
        <w:t xml:space="preserve">k&gt;1 </w:t>
      </w:r>
      <w:r w:rsidR="0059071D" w:rsidRPr="0059071D">
        <w:t>= transformace nahoru</w:t>
      </w:r>
      <w:r>
        <w:t xml:space="preserve"> (napětí na sekundární cívce je větší než na primární cívce)</w:t>
      </w:r>
    </w:p>
    <w:p w14:paraId="1789434E" w14:textId="16982170" w:rsidR="00BC08B4" w:rsidRPr="00BC08B4" w:rsidRDefault="00BC08B4" w:rsidP="00BC08B4">
      <w:pPr>
        <w:pStyle w:val="Odstavecseseznamem"/>
        <w:numPr>
          <w:ilvl w:val="0"/>
          <w:numId w:val="11"/>
        </w:numPr>
      </w:pPr>
      <w:proofErr w:type="gramStart"/>
      <w:r>
        <w:t>k&lt;</w:t>
      </w:r>
      <w:proofErr w:type="gramEnd"/>
      <w:r>
        <w:t>1</w:t>
      </w:r>
      <w:r w:rsidR="0059071D" w:rsidRPr="0059071D">
        <w:t xml:space="preserve"> = transformace dolů</w:t>
      </w:r>
      <w:r>
        <w:t xml:space="preserve"> </w:t>
      </w:r>
      <w:r w:rsidRPr="00BC08B4">
        <w:t xml:space="preserve">(napětí na sekundární cívce je </w:t>
      </w:r>
      <w:r w:rsidR="00552842">
        <w:t>menší</w:t>
      </w:r>
      <w:r w:rsidRPr="00BC08B4">
        <w:t xml:space="preserve"> než na primární cívce)</w:t>
      </w:r>
    </w:p>
    <w:p w14:paraId="4D8E32EE" w14:textId="1969524B" w:rsidR="0059071D" w:rsidRPr="0059071D" w:rsidRDefault="0059071D" w:rsidP="0059071D">
      <w:pPr>
        <w:pStyle w:val="Odstavecseseznamem"/>
        <w:numPr>
          <w:ilvl w:val="0"/>
          <w:numId w:val="11"/>
        </w:numPr>
      </w:pPr>
      <w:r w:rsidRPr="0059071D">
        <w:t>k</w:t>
      </w:r>
      <w:r w:rsidR="00910702">
        <w:t xml:space="preserve"> </w:t>
      </w:r>
      <w:r w:rsidRPr="0059071D">
        <w:t>= transformační poměr</w:t>
      </w:r>
    </w:p>
    <w:p w14:paraId="03C18AFA" w14:textId="53EEAB72" w:rsidR="0059071D" w:rsidRDefault="00F429AC" w:rsidP="00F429AC">
      <w:pPr>
        <w:pStyle w:val="Odstavecseseznamem"/>
        <w:jc w:val="center"/>
      </w:pPr>
      <w:r w:rsidRPr="00F429AC">
        <w:rPr>
          <w:noProof/>
        </w:rPr>
        <w:drawing>
          <wp:inline distT="0" distB="0" distL="0" distR="0" wp14:anchorId="063406FE" wp14:editId="2A086D33">
            <wp:extent cx="1360628" cy="416967"/>
            <wp:effectExtent l="0" t="0" r="0" b="2540"/>
            <wp:docPr id="1858176424" name="Obrázek 1858176424" descr="Obsah obrázku text, hodiny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F040A131-982C-2959-B05B-15EEB6CD49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hodiny&#10;&#10;Popis se vygeneroval automaticky.">
                      <a:extLst>
                        <a:ext uri="{FF2B5EF4-FFF2-40B4-BE49-F238E27FC236}">
                          <a16:creationId xmlns:a16="http://schemas.microsoft.com/office/drawing/2014/main" id="{F040A131-982C-2959-B05B-15EEB6CD49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021" t="8851" r="3210" b="6967"/>
                    <a:stretch/>
                  </pic:blipFill>
                  <pic:spPr bwMode="auto">
                    <a:xfrm>
                      <a:off x="0" y="0"/>
                      <a:ext cx="1372758" cy="420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E7BCE" w14:textId="14DC57B2" w:rsidR="00F429AC" w:rsidRDefault="00D91AD7" w:rsidP="0059071D">
      <w:pPr>
        <w:pStyle w:val="Odstavecseseznamem"/>
        <w:numPr>
          <w:ilvl w:val="0"/>
          <w:numId w:val="11"/>
        </w:numPr>
      </w:pPr>
      <w:r>
        <w:t xml:space="preserve">Účinnost transformátoru </w:t>
      </w:r>
      <w:r w:rsidR="004C1B05">
        <w:t xml:space="preserve">je </w:t>
      </w:r>
      <w:r>
        <w:t>okolo 99.98</w:t>
      </w:r>
      <w:r w:rsidR="009F2CCA">
        <w:t xml:space="preserve"> (ztráty: vibrace, teplo)</w:t>
      </w:r>
    </w:p>
    <w:p w14:paraId="70A30823" w14:textId="43D631A4" w:rsidR="00CB1C69" w:rsidRDefault="00A9042F" w:rsidP="00A9042F">
      <w:pPr>
        <w:pStyle w:val="MATURITA"/>
      </w:pPr>
      <w:r w:rsidRPr="00A9042F">
        <w:t xml:space="preserve">Výhody a </w:t>
      </w:r>
      <w:r>
        <w:t>n</w:t>
      </w:r>
      <w:r w:rsidRPr="00A9042F">
        <w:t xml:space="preserve">evýhody st. </w:t>
      </w:r>
      <w:r>
        <w:t>p</w:t>
      </w:r>
      <w:r w:rsidRPr="00A9042F">
        <w:t>roudu</w:t>
      </w:r>
    </w:p>
    <w:p w14:paraId="57308D1E" w14:textId="77777777" w:rsidR="00FD0C55" w:rsidRPr="00037CA3" w:rsidRDefault="00FD0C55" w:rsidP="00FD0C55">
      <w:pPr>
        <w:pStyle w:val="Odstavecseseznamem"/>
        <w:numPr>
          <w:ilvl w:val="0"/>
          <w:numId w:val="11"/>
        </w:numPr>
        <w:rPr>
          <w:b/>
          <w:bCs/>
        </w:rPr>
      </w:pPr>
      <w:r w:rsidRPr="00037CA3">
        <w:rPr>
          <w:b/>
          <w:bCs/>
        </w:rPr>
        <w:t>Výhody:</w:t>
      </w:r>
    </w:p>
    <w:p w14:paraId="7CA29F12" w14:textId="77777777" w:rsidR="00FD0C55" w:rsidRPr="00FD0C55" w:rsidRDefault="00FD0C55" w:rsidP="008D5E23">
      <w:pPr>
        <w:pStyle w:val="Odstavecseseznamem"/>
        <w:numPr>
          <w:ilvl w:val="1"/>
          <w:numId w:val="11"/>
        </w:numPr>
      </w:pPr>
      <w:r w:rsidRPr="00FD0C55">
        <w:t>Snížení přenosových ztrát</w:t>
      </w:r>
    </w:p>
    <w:p w14:paraId="05BD7A51" w14:textId="5B9A1037" w:rsidR="00FD0C55" w:rsidRPr="00FD0C55" w:rsidRDefault="00FD0C55" w:rsidP="008D5E23">
      <w:pPr>
        <w:pStyle w:val="Odstavecseseznamem"/>
        <w:numPr>
          <w:ilvl w:val="1"/>
          <w:numId w:val="11"/>
        </w:numPr>
      </w:pPr>
      <w:r w:rsidRPr="00FD0C55">
        <w:t>Přístroje jsou jednoduší</w:t>
      </w:r>
      <w:r>
        <w:t xml:space="preserve"> než dynamo (generátor stejnosměrného proudu)</w:t>
      </w:r>
    </w:p>
    <w:p w14:paraId="33A614AE" w14:textId="77777777" w:rsidR="00FD0C55" w:rsidRPr="00037CA3" w:rsidRDefault="00FD0C55" w:rsidP="00FD0C55">
      <w:pPr>
        <w:pStyle w:val="Odstavecseseznamem"/>
        <w:numPr>
          <w:ilvl w:val="0"/>
          <w:numId w:val="11"/>
        </w:numPr>
        <w:rPr>
          <w:b/>
          <w:bCs/>
        </w:rPr>
      </w:pPr>
      <w:r w:rsidRPr="00037CA3">
        <w:rPr>
          <w:b/>
          <w:bCs/>
        </w:rPr>
        <w:t>Nevýhody:</w:t>
      </w:r>
    </w:p>
    <w:p w14:paraId="55BB6F32" w14:textId="77777777" w:rsidR="00FD0C55" w:rsidRPr="00FD0C55" w:rsidRDefault="00FD0C55" w:rsidP="008D5E23">
      <w:pPr>
        <w:pStyle w:val="Odstavecseseznamem"/>
        <w:numPr>
          <w:ilvl w:val="1"/>
          <w:numId w:val="11"/>
        </w:numPr>
      </w:pPr>
      <w:r w:rsidRPr="00FD0C55">
        <w:t>Nutnost synchronizovat všechny elektrické generátory v celé síti</w:t>
      </w:r>
    </w:p>
    <w:p w14:paraId="4D70490D" w14:textId="464B9372" w:rsidR="002D7584" w:rsidRPr="006818C5" w:rsidRDefault="007C2C4E" w:rsidP="00836445">
      <w:pPr>
        <w:pStyle w:val="Odstavecseseznamem"/>
        <w:numPr>
          <w:ilvl w:val="1"/>
          <w:numId w:val="11"/>
        </w:numPr>
      </w:pPr>
      <w:r>
        <w:t xml:space="preserve">Uschovávání (dnes se ale </w:t>
      </w:r>
      <w:r w:rsidR="00CC5B45">
        <w:t xml:space="preserve">rychle </w:t>
      </w:r>
      <w:r>
        <w:t>rozvíjí</w:t>
      </w:r>
      <w:r w:rsidR="00EB6562">
        <w:t xml:space="preserve"> – bateriová uložiště, elektrolytická ukládání)</w:t>
      </w:r>
    </w:p>
    <w:sectPr w:rsidR="002D7584" w:rsidRPr="006818C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C1CE" w14:textId="77777777" w:rsidR="00513CDD" w:rsidRDefault="00513CDD" w:rsidP="00C44C46">
      <w:pPr>
        <w:spacing w:after="0" w:line="240" w:lineRule="auto"/>
      </w:pPr>
      <w:r>
        <w:separator/>
      </w:r>
    </w:p>
  </w:endnote>
  <w:endnote w:type="continuationSeparator" w:id="0">
    <w:p w14:paraId="589645C5" w14:textId="77777777" w:rsidR="00513CDD" w:rsidRDefault="00513CDD" w:rsidP="00C4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5733"/>
      <w:docPartObj>
        <w:docPartGallery w:val="Page Numbers (Bottom of Page)"/>
        <w:docPartUnique/>
      </w:docPartObj>
    </w:sdtPr>
    <w:sdtContent>
      <w:p w14:paraId="575E1289" w14:textId="660143A2" w:rsidR="00C44C46" w:rsidRDefault="00C44C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668AD" w14:textId="77777777" w:rsidR="00C44C46" w:rsidRDefault="00C44C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12A2" w14:textId="77777777" w:rsidR="00513CDD" w:rsidRDefault="00513CDD" w:rsidP="00C44C46">
      <w:pPr>
        <w:spacing w:after="0" w:line="240" w:lineRule="auto"/>
      </w:pPr>
      <w:r>
        <w:separator/>
      </w:r>
    </w:p>
  </w:footnote>
  <w:footnote w:type="continuationSeparator" w:id="0">
    <w:p w14:paraId="05BCA1AE" w14:textId="77777777" w:rsidR="00513CDD" w:rsidRDefault="00513CDD" w:rsidP="00C4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BB7"/>
    <w:multiLevelType w:val="hybridMultilevel"/>
    <w:tmpl w:val="2ECEE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2343"/>
    <w:multiLevelType w:val="hybridMultilevel"/>
    <w:tmpl w:val="F2E28C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B42E6"/>
    <w:multiLevelType w:val="hybridMultilevel"/>
    <w:tmpl w:val="8C6464DA"/>
    <w:lvl w:ilvl="0" w:tplc="90F44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20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20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CB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A5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AF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C4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29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67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4836A3"/>
    <w:multiLevelType w:val="hybridMultilevel"/>
    <w:tmpl w:val="41B6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37E52"/>
    <w:multiLevelType w:val="hybridMultilevel"/>
    <w:tmpl w:val="8E245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10215"/>
    <w:multiLevelType w:val="hybridMultilevel"/>
    <w:tmpl w:val="3D7C2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52378"/>
    <w:multiLevelType w:val="hybridMultilevel"/>
    <w:tmpl w:val="E690E6C4"/>
    <w:lvl w:ilvl="0" w:tplc="889E9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C82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24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C6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C5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2D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6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41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49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D01932"/>
    <w:multiLevelType w:val="multilevel"/>
    <w:tmpl w:val="ACDA9362"/>
    <w:lvl w:ilvl="0"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BEA17DB"/>
    <w:multiLevelType w:val="hybridMultilevel"/>
    <w:tmpl w:val="A4D03BB0"/>
    <w:lvl w:ilvl="0" w:tplc="2C484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B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2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09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03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A8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AD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C2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C1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3F7D55"/>
    <w:multiLevelType w:val="hybridMultilevel"/>
    <w:tmpl w:val="F1CCA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716CF"/>
    <w:multiLevelType w:val="hybridMultilevel"/>
    <w:tmpl w:val="B39AD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F2B35"/>
    <w:multiLevelType w:val="hybridMultilevel"/>
    <w:tmpl w:val="807A4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259053">
    <w:abstractNumId w:val="4"/>
  </w:num>
  <w:num w:numId="2" w16cid:durableId="1270431411">
    <w:abstractNumId w:val="6"/>
  </w:num>
  <w:num w:numId="3" w16cid:durableId="838425266">
    <w:abstractNumId w:val="2"/>
  </w:num>
  <w:num w:numId="4" w16cid:durableId="638802269">
    <w:abstractNumId w:val="0"/>
  </w:num>
  <w:num w:numId="5" w16cid:durableId="1554465308">
    <w:abstractNumId w:val="8"/>
  </w:num>
  <w:num w:numId="6" w16cid:durableId="1013339268">
    <w:abstractNumId w:val="7"/>
  </w:num>
  <w:num w:numId="7" w16cid:durableId="508444968">
    <w:abstractNumId w:val="11"/>
  </w:num>
  <w:num w:numId="8" w16cid:durableId="1416127041">
    <w:abstractNumId w:val="1"/>
  </w:num>
  <w:num w:numId="9" w16cid:durableId="807012786">
    <w:abstractNumId w:val="10"/>
  </w:num>
  <w:num w:numId="10" w16cid:durableId="1071998326">
    <w:abstractNumId w:val="5"/>
  </w:num>
  <w:num w:numId="11" w16cid:durableId="1965235377">
    <w:abstractNumId w:val="9"/>
  </w:num>
  <w:num w:numId="12" w16cid:durableId="718827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43"/>
    <w:rsid w:val="00020CC1"/>
    <w:rsid w:val="00023384"/>
    <w:rsid w:val="00037CA3"/>
    <w:rsid w:val="000553AD"/>
    <w:rsid w:val="00055A7A"/>
    <w:rsid w:val="0005626A"/>
    <w:rsid w:val="000C0B87"/>
    <w:rsid w:val="000D0E72"/>
    <w:rsid w:val="00103C43"/>
    <w:rsid w:val="00121038"/>
    <w:rsid w:val="0016003B"/>
    <w:rsid w:val="001B1ED8"/>
    <w:rsid w:val="001C2E25"/>
    <w:rsid w:val="001C389C"/>
    <w:rsid w:val="001F0F1A"/>
    <w:rsid w:val="001F4B76"/>
    <w:rsid w:val="00275629"/>
    <w:rsid w:val="002923A9"/>
    <w:rsid w:val="002A6AB0"/>
    <w:rsid w:val="002A7EC0"/>
    <w:rsid w:val="002D7584"/>
    <w:rsid w:val="003275CA"/>
    <w:rsid w:val="00340616"/>
    <w:rsid w:val="00344087"/>
    <w:rsid w:val="0036222B"/>
    <w:rsid w:val="003641A8"/>
    <w:rsid w:val="00373D3A"/>
    <w:rsid w:val="00383C5C"/>
    <w:rsid w:val="00391392"/>
    <w:rsid w:val="00394CDB"/>
    <w:rsid w:val="003B1CCA"/>
    <w:rsid w:val="003E2927"/>
    <w:rsid w:val="00410444"/>
    <w:rsid w:val="004252D4"/>
    <w:rsid w:val="00455E7E"/>
    <w:rsid w:val="004C1B05"/>
    <w:rsid w:val="004D5551"/>
    <w:rsid w:val="004E1E0A"/>
    <w:rsid w:val="004F2561"/>
    <w:rsid w:val="005063BF"/>
    <w:rsid w:val="00513CDD"/>
    <w:rsid w:val="00547579"/>
    <w:rsid w:val="00552842"/>
    <w:rsid w:val="0059071D"/>
    <w:rsid w:val="005C4DBB"/>
    <w:rsid w:val="005D6F43"/>
    <w:rsid w:val="005E55B2"/>
    <w:rsid w:val="00635A7F"/>
    <w:rsid w:val="00640752"/>
    <w:rsid w:val="00651AF9"/>
    <w:rsid w:val="006523FC"/>
    <w:rsid w:val="006559C4"/>
    <w:rsid w:val="00660B3F"/>
    <w:rsid w:val="0066332C"/>
    <w:rsid w:val="006744F4"/>
    <w:rsid w:val="006753C6"/>
    <w:rsid w:val="006818C5"/>
    <w:rsid w:val="006957CA"/>
    <w:rsid w:val="006A31CD"/>
    <w:rsid w:val="006B239A"/>
    <w:rsid w:val="006C1E9E"/>
    <w:rsid w:val="006E6CE8"/>
    <w:rsid w:val="006F466D"/>
    <w:rsid w:val="00734377"/>
    <w:rsid w:val="007522D8"/>
    <w:rsid w:val="0075787C"/>
    <w:rsid w:val="00797246"/>
    <w:rsid w:val="007A7117"/>
    <w:rsid w:val="007A7C86"/>
    <w:rsid w:val="007B02C7"/>
    <w:rsid w:val="007C2C4E"/>
    <w:rsid w:val="007E5F1C"/>
    <w:rsid w:val="007E7283"/>
    <w:rsid w:val="00801708"/>
    <w:rsid w:val="00806BFD"/>
    <w:rsid w:val="00815621"/>
    <w:rsid w:val="00822E92"/>
    <w:rsid w:val="00836445"/>
    <w:rsid w:val="00875498"/>
    <w:rsid w:val="00892498"/>
    <w:rsid w:val="008A0ED1"/>
    <w:rsid w:val="008A2B01"/>
    <w:rsid w:val="008D099F"/>
    <w:rsid w:val="008D5E23"/>
    <w:rsid w:val="00910702"/>
    <w:rsid w:val="00935BF6"/>
    <w:rsid w:val="009478E2"/>
    <w:rsid w:val="00954317"/>
    <w:rsid w:val="009674F9"/>
    <w:rsid w:val="009921C4"/>
    <w:rsid w:val="009C3937"/>
    <w:rsid w:val="009E52A3"/>
    <w:rsid w:val="009F03C7"/>
    <w:rsid w:val="009F2CCA"/>
    <w:rsid w:val="009F7820"/>
    <w:rsid w:val="00A17C23"/>
    <w:rsid w:val="00A225B7"/>
    <w:rsid w:val="00A2710A"/>
    <w:rsid w:val="00A37C74"/>
    <w:rsid w:val="00A418EC"/>
    <w:rsid w:val="00A60FCC"/>
    <w:rsid w:val="00A62FE1"/>
    <w:rsid w:val="00A8545C"/>
    <w:rsid w:val="00A9042F"/>
    <w:rsid w:val="00A97E92"/>
    <w:rsid w:val="00AB4B7E"/>
    <w:rsid w:val="00AC2F6C"/>
    <w:rsid w:val="00AC7BC2"/>
    <w:rsid w:val="00AE57FB"/>
    <w:rsid w:val="00AE5FF7"/>
    <w:rsid w:val="00AE629D"/>
    <w:rsid w:val="00AF089B"/>
    <w:rsid w:val="00B24C07"/>
    <w:rsid w:val="00B512EC"/>
    <w:rsid w:val="00B64DEB"/>
    <w:rsid w:val="00B66957"/>
    <w:rsid w:val="00B67935"/>
    <w:rsid w:val="00B874AB"/>
    <w:rsid w:val="00BB3DB8"/>
    <w:rsid w:val="00BB7DA6"/>
    <w:rsid w:val="00BC08B4"/>
    <w:rsid w:val="00BC7A56"/>
    <w:rsid w:val="00BE2BF5"/>
    <w:rsid w:val="00C21E2F"/>
    <w:rsid w:val="00C34C47"/>
    <w:rsid w:val="00C372C5"/>
    <w:rsid w:val="00C44501"/>
    <w:rsid w:val="00C44C46"/>
    <w:rsid w:val="00C55539"/>
    <w:rsid w:val="00C64A51"/>
    <w:rsid w:val="00C93CF1"/>
    <w:rsid w:val="00CB1C69"/>
    <w:rsid w:val="00CB25BE"/>
    <w:rsid w:val="00CC4620"/>
    <w:rsid w:val="00CC5B45"/>
    <w:rsid w:val="00D022A6"/>
    <w:rsid w:val="00D258B3"/>
    <w:rsid w:val="00D66836"/>
    <w:rsid w:val="00D67F5C"/>
    <w:rsid w:val="00D91AD7"/>
    <w:rsid w:val="00E01B40"/>
    <w:rsid w:val="00E32730"/>
    <w:rsid w:val="00E40688"/>
    <w:rsid w:val="00E44C73"/>
    <w:rsid w:val="00E960CF"/>
    <w:rsid w:val="00EB16BC"/>
    <w:rsid w:val="00EB1DDC"/>
    <w:rsid w:val="00EB2C67"/>
    <w:rsid w:val="00EB6562"/>
    <w:rsid w:val="00EE4B05"/>
    <w:rsid w:val="00EF24A4"/>
    <w:rsid w:val="00F11DCD"/>
    <w:rsid w:val="00F24B86"/>
    <w:rsid w:val="00F429AC"/>
    <w:rsid w:val="00F62282"/>
    <w:rsid w:val="00F63E01"/>
    <w:rsid w:val="00F75573"/>
    <w:rsid w:val="00F83987"/>
    <w:rsid w:val="00FA4E48"/>
    <w:rsid w:val="00FB4D1B"/>
    <w:rsid w:val="00FB5405"/>
    <w:rsid w:val="00FB554A"/>
    <w:rsid w:val="00FD0C55"/>
    <w:rsid w:val="00FE0B29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69AE"/>
  <w15:chartTrackingRefBased/>
  <w15:docId w15:val="{07C67014-DA88-4B44-8C3C-C11D9D0A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445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aliases w:val="14.BIC.roman,16.BIC.albertus"/>
    <w:basedOn w:val="Normln"/>
    <w:next w:val="Normln"/>
    <w:link w:val="Nadpis1Char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18.BL.cg,14.BIC.albertus"/>
    <w:basedOn w:val="Normln"/>
    <w:next w:val="Normln"/>
    <w:link w:val="Nadpis2Char"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12.BL.cg,12.BIC.albertus"/>
    <w:basedOn w:val="Normln"/>
    <w:next w:val="Normln"/>
    <w:link w:val="Nadpis3Char"/>
    <w:qFormat/>
    <w:rsid w:val="009C3937"/>
    <w:pPr>
      <w:keepNext/>
      <w:tabs>
        <w:tab w:val="num" w:pos="709"/>
      </w:tabs>
      <w:spacing w:before="120" w:after="0" w:line="240" w:lineRule="auto"/>
      <w:ind w:left="663" w:hanging="720"/>
      <w:outlineLvl w:val="2"/>
    </w:pPr>
    <w:rPr>
      <w:rFonts w:eastAsia="Times New Roman" w:cs="Times New Roman"/>
      <w:i/>
      <w:color w:val="000080"/>
      <w:sz w:val="2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C3937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G Times" w:eastAsia="Times New Roman" w:hAnsi="CG Times" w:cs="Times New Roman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C393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CG Times" w:eastAsia="Times New Roman" w:hAnsi="CG Times" w:cs="Times New Roman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C393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C393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9C3937"/>
    <w:pPr>
      <w:keepNext/>
      <w:tabs>
        <w:tab w:val="num" w:pos="1584"/>
      </w:tabs>
      <w:spacing w:before="220" w:after="0" w:line="240" w:lineRule="auto"/>
      <w:ind w:left="1584" w:hanging="1584"/>
      <w:outlineLvl w:val="8"/>
    </w:pPr>
    <w:rPr>
      <w:rFonts w:eastAsia="Times New Roman" w:cs="Times New Roman"/>
      <w:b/>
      <w:i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EF24A4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EF24A4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aliases w:val="14.BIC.roman Char,16.BIC.albertus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qFormat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aliases w:val="18.BL.cg Char,14.BIC.albertus Char"/>
    <w:basedOn w:val="Standardnpsmoodstavce"/>
    <w:link w:val="Nadpis2"/>
    <w:uiPriority w:val="9"/>
    <w:semiHidden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ezmezer">
    <w:name w:val="No Spacing"/>
    <w:uiPriority w:val="1"/>
    <w:qFormat/>
    <w:rsid w:val="00344087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44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408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4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C46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4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C46"/>
    <w:rPr>
      <w:rFonts w:ascii="Times New Roman" w:hAnsi="Times New Roman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E4068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E5F1C"/>
    <w:rPr>
      <w:color w:val="808080"/>
    </w:rPr>
  </w:style>
  <w:style w:type="character" w:customStyle="1" w:styleId="Nadpis3Char">
    <w:name w:val="Nadpis 3 Char"/>
    <w:aliases w:val="12.BL.cg Char,12.BIC.albertus Char"/>
    <w:basedOn w:val="Standardnpsmoodstavce"/>
    <w:link w:val="Nadpis3"/>
    <w:rsid w:val="009C3937"/>
    <w:rPr>
      <w:rFonts w:ascii="Times New Roman" w:eastAsia="Times New Roman" w:hAnsi="Times New Roman" w:cs="Times New Roman"/>
      <w:i/>
      <w:color w:val="000080"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9C3937"/>
    <w:rPr>
      <w:rFonts w:ascii="CG Times" w:eastAsia="Times New Roman" w:hAnsi="CG Times" w:cs="Times New Roman"/>
      <w:kern w:val="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9C3937"/>
    <w:rPr>
      <w:rFonts w:ascii="CG Times" w:eastAsia="Times New Roman" w:hAnsi="CG Times" w:cs="Times New Roman"/>
      <w:i/>
      <w:kern w:val="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9C3937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9C3937"/>
    <w:rPr>
      <w:rFonts w:ascii="Arial" w:eastAsia="Times New Roman" w:hAnsi="Arial" w:cs="Times New Roman"/>
      <w:i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9C3937"/>
    <w:rPr>
      <w:rFonts w:ascii="Times New Roman" w:eastAsia="Times New Roman" w:hAnsi="Times New Roman" w:cs="Times New Roman"/>
      <w:b/>
      <w:i/>
      <w:kern w:val="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D75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7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5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3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2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743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163</cp:revision>
  <dcterms:created xsi:type="dcterms:W3CDTF">2023-05-08T08:01:00Z</dcterms:created>
  <dcterms:modified xsi:type="dcterms:W3CDTF">2023-11-24T22:12:00Z</dcterms:modified>
</cp:coreProperties>
</file>